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13" w:rsidRDefault="00310E13" w:rsidP="00D4425B">
      <w:pPr>
        <w:ind w:left="4678"/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310E13" w:rsidRPr="005D3F13" w:rsidRDefault="00310E13" w:rsidP="00310E13">
      <w:pPr>
        <w:jc w:val="center"/>
        <w:rPr>
          <w:b/>
          <w:color w:val="000000"/>
          <w:sz w:val="28"/>
          <w:szCs w:val="28"/>
          <w:lang w:val="kk-KZ"/>
        </w:rPr>
      </w:pPr>
    </w:p>
    <w:p w:rsidR="00310E13" w:rsidRPr="002E19F8" w:rsidRDefault="00310E13" w:rsidP="00310E13">
      <w:pPr>
        <w:pStyle w:val="1"/>
        <w:shd w:val="clear" w:color="auto" w:fill="F4F5F6"/>
        <w:spacing w:before="0" w:beforeAutospacing="0" w:after="0" w:afterAutospacing="0" w:line="346" w:lineRule="atLeast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2E19F8">
        <w:rPr>
          <w:sz w:val="28"/>
          <w:szCs w:val="28"/>
          <w:lang w:val="kk-KZ"/>
        </w:rPr>
        <w:t>«</w:t>
      </w:r>
      <w:r w:rsidRPr="002E19F8">
        <w:rPr>
          <w:bCs w:val="0"/>
          <w:sz w:val="28"/>
          <w:szCs w:val="28"/>
          <w:lang w:val="kk-KZ"/>
        </w:rPr>
        <w:t>Салық және бюджетке төленетін басқа да міндетті төлемдер туралы» Қ</w:t>
      </w:r>
      <w:r w:rsidRPr="002E19F8">
        <w:rPr>
          <w:sz w:val="28"/>
          <w:szCs w:val="28"/>
          <w:lang w:val="kk-KZ"/>
        </w:rPr>
        <w:t>а</w:t>
      </w:r>
      <w:r w:rsidRPr="002E19F8">
        <w:rPr>
          <w:color w:val="000000"/>
          <w:sz w:val="28"/>
          <w:szCs w:val="28"/>
          <w:lang w:val="kk-KZ"/>
        </w:rPr>
        <w:t xml:space="preserve">зақстан Республикасы Кодексінің </w:t>
      </w:r>
      <w:r>
        <w:rPr>
          <w:color w:val="000000"/>
          <w:sz w:val="28"/>
          <w:szCs w:val="28"/>
          <w:lang w:val="kk-KZ"/>
        </w:rPr>
        <w:t>556</w:t>
      </w:r>
      <w:r w:rsidRPr="002E19F8">
        <w:rPr>
          <w:color w:val="000000"/>
          <w:sz w:val="28"/>
          <w:szCs w:val="28"/>
          <w:lang w:val="kk-KZ"/>
        </w:rPr>
        <w:t>-бабына қатысты сыбайлас жемқорлыққа қарсы мониторинг нәтижелері бойынша талдау анықтамасы</w:t>
      </w:r>
    </w:p>
    <w:p w:rsidR="00310E13" w:rsidRPr="008E7D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310E13" w:rsidRPr="008E7D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Сыбайлас жемқорлық тәуекелдеріне ішкі талдау жүргізілген күн: 2016 жылғы 05 қарашасы.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310E13" w:rsidRPr="00DA45ED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5D3F13">
        <w:rPr>
          <w:color w:val="000000"/>
          <w:sz w:val="28"/>
          <w:szCs w:val="28"/>
          <w:lang w:val="kk-KZ"/>
        </w:rPr>
        <w:t>Қазақстан Республикасы Мемлекеттік қызмет істері министрінің 2015 жылғы 29 желтоқсандағы № 18 бұйрығы</w:t>
      </w:r>
      <w:r>
        <w:rPr>
          <w:color w:val="000000"/>
          <w:sz w:val="28"/>
          <w:szCs w:val="28"/>
          <w:lang w:val="kk-KZ"/>
        </w:rPr>
        <w:t>мен бекітілген Мемлекеттік кірістер органдарының с</w:t>
      </w:r>
      <w:r w:rsidRPr="005D3F13">
        <w:rPr>
          <w:color w:val="000000"/>
          <w:sz w:val="28"/>
          <w:szCs w:val="28"/>
          <w:lang w:val="kk-KZ"/>
        </w:rPr>
        <w:t>ыбайлас жемқорлық тәуекелдеріне ішкі талдау жүргізудің үлгілік қағидаларын</w:t>
      </w:r>
      <w:r>
        <w:rPr>
          <w:color w:val="000000"/>
          <w:sz w:val="28"/>
          <w:szCs w:val="28"/>
          <w:lang w:val="kk-KZ"/>
        </w:rPr>
        <w:t xml:space="preserve">ың 13-тармағын іске асыру мақсатында </w:t>
      </w:r>
      <w:r w:rsidRPr="005D3F13">
        <w:rPr>
          <w:color w:val="000000"/>
          <w:sz w:val="28"/>
          <w:szCs w:val="28"/>
          <w:lang w:val="kk-KZ"/>
        </w:rPr>
        <w:t>Қазақстан Республикасы Қаржы министрлігі Мемлекеттік кірістер комитеті</w:t>
      </w:r>
      <w:r>
        <w:rPr>
          <w:color w:val="000000"/>
          <w:sz w:val="28"/>
          <w:szCs w:val="28"/>
          <w:lang w:val="kk-KZ"/>
        </w:rPr>
        <w:t>нің (бұдан әрі - Комитет) Ішкі қауіпсіздік басқармасы Комитет төрағасының 2016 жылғы 21 сәуірдегі № 230 бұйрығымен құрылған С</w:t>
      </w:r>
      <w:r w:rsidRPr="005D3F13">
        <w:rPr>
          <w:color w:val="000000"/>
          <w:sz w:val="28"/>
          <w:szCs w:val="28"/>
          <w:lang w:val="kk-KZ"/>
        </w:rPr>
        <w:t>ыбайлас жемқорлық тәуе</w:t>
      </w:r>
      <w:r>
        <w:rPr>
          <w:color w:val="000000"/>
          <w:sz w:val="28"/>
          <w:szCs w:val="28"/>
          <w:lang w:val="kk-KZ"/>
        </w:rPr>
        <w:t xml:space="preserve">келдеріне ішкі талдау жүргізу жөніндегі жұмыс тобымен бірлесіп (бұдан әрі – Жұмыс тобы) </w:t>
      </w:r>
      <w:r w:rsidRPr="002E19F8">
        <w:rPr>
          <w:sz w:val="28"/>
          <w:szCs w:val="28"/>
          <w:lang w:val="kk-KZ"/>
        </w:rPr>
        <w:t>«Салық және бюджетке төленетін басқа да міндетті төлемдер туралы</w:t>
      </w:r>
      <w:r w:rsidRPr="002E19F8">
        <w:rPr>
          <w:bCs/>
          <w:sz w:val="28"/>
          <w:szCs w:val="28"/>
          <w:lang w:val="kk-KZ"/>
        </w:rPr>
        <w:t>»</w:t>
      </w:r>
      <w:r w:rsidRPr="002E19F8">
        <w:rPr>
          <w:sz w:val="28"/>
          <w:szCs w:val="28"/>
          <w:lang w:val="kk-KZ"/>
        </w:rPr>
        <w:t xml:space="preserve"> </w:t>
      </w:r>
      <w:r w:rsidRPr="002E19F8">
        <w:rPr>
          <w:bCs/>
          <w:sz w:val="28"/>
          <w:szCs w:val="28"/>
          <w:lang w:val="kk-KZ"/>
        </w:rPr>
        <w:t>Қ</w:t>
      </w:r>
      <w:r w:rsidRPr="002E19F8">
        <w:rPr>
          <w:sz w:val="28"/>
          <w:szCs w:val="28"/>
          <w:lang w:val="kk-KZ"/>
        </w:rPr>
        <w:t>а</w:t>
      </w:r>
      <w:r w:rsidRPr="002E19F8">
        <w:rPr>
          <w:color w:val="000000"/>
          <w:sz w:val="28"/>
          <w:szCs w:val="28"/>
          <w:lang w:val="kk-KZ"/>
        </w:rPr>
        <w:t xml:space="preserve">зақстан Республикасы Кодексінің </w:t>
      </w:r>
      <w:r>
        <w:rPr>
          <w:color w:val="000000"/>
          <w:sz w:val="28"/>
          <w:szCs w:val="28"/>
          <w:lang w:val="kk-KZ"/>
        </w:rPr>
        <w:t>556</w:t>
      </w:r>
      <w:r w:rsidRPr="002E19F8">
        <w:rPr>
          <w:color w:val="000000"/>
          <w:sz w:val="28"/>
          <w:szCs w:val="28"/>
          <w:lang w:val="kk-KZ"/>
        </w:rPr>
        <w:t xml:space="preserve">-бабына </w:t>
      </w:r>
      <w:r w:rsidRPr="00DA45ED">
        <w:rPr>
          <w:color w:val="000000"/>
          <w:sz w:val="28"/>
          <w:szCs w:val="28"/>
          <w:lang w:val="kk-KZ"/>
        </w:rPr>
        <w:t xml:space="preserve">қатысты сыбайлас жемқорлық тәуекелдеріне ішкі талдау жүргізді. 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A848EE">
        <w:rPr>
          <w:i/>
          <w:color w:val="000000"/>
          <w:sz w:val="28"/>
          <w:szCs w:val="28"/>
          <w:lang w:val="kk-KZ"/>
        </w:rPr>
        <w:t>Сыбайлас жемқорлық әрекеттер жасау және (немесе) шешімдер қабылдау үшін мүмкіндіктерді құрайтын сыбайлас жемқорлықты тәуекелдердің барын анықтау</w:t>
      </w:r>
      <w:r>
        <w:rPr>
          <w:color w:val="000000"/>
          <w:sz w:val="28"/>
          <w:szCs w:val="28"/>
          <w:lang w:val="kk-KZ"/>
        </w:rPr>
        <w:t>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Этил спиртін, алкоголь өнімін және темекі бұйымдарын өндіруге, сондай-ақ алкоголь өнімін сақтауға, көтерме және бөлшек сауда өткізуге лицензиялар «Е-лицензиялау» МДБ АЖ арқылы қалыптастырылады және ұсынылады.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2E19F8">
        <w:rPr>
          <w:sz w:val="28"/>
          <w:szCs w:val="28"/>
          <w:lang w:val="kk-KZ"/>
        </w:rPr>
        <w:t>«Салық және бюджетке төленетін басқа да міндетті төлемдер туралы</w:t>
      </w:r>
      <w:r w:rsidRPr="002E19F8">
        <w:rPr>
          <w:bCs/>
          <w:sz w:val="28"/>
          <w:szCs w:val="28"/>
          <w:lang w:val="kk-KZ"/>
        </w:rPr>
        <w:t>»</w:t>
      </w:r>
      <w:r w:rsidRPr="002E19F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(Салық кодексі) </w:t>
      </w:r>
      <w:r w:rsidRPr="002E19F8">
        <w:rPr>
          <w:bCs/>
          <w:sz w:val="28"/>
          <w:szCs w:val="28"/>
          <w:lang w:val="kk-KZ"/>
        </w:rPr>
        <w:t>Қ</w:t>
      </w:r>
      <w:r w:rsidRPr="002E19F8">
        <w:rPr>
          <w:sz w:val="28"/>
          <w:szCs w:val="28"/>
          <w:lang w:val="kk-KZ"/>
        </w:rPr>
        <w:t>а</w:t>
      </w:r>
      <w:r w:rsidRPr="002E19F8">
        <w:rPr>
          <w:color w:val="000000"/>
          <w:sz w:val="28"/>
          <w:szCs w:val="28"/>
          <w:lang w:val="kk-KZ"/>
        </w:rPr>
        <w:t xml:space="preserve">зақстан Республикасы Кодексінің </w:t>
      </w:r>
      <w:r>
        <w:rPr>
          <w:color w:val="000000"/>
          <w:sz w:val="28"/>
          <w:szCs w:val="28"/>
          <w:lang w:val="kk-KZ"/>
        </w:rPr>
        <w:t>556-бабы 4-тармағының 7) тармақшасына сәйкес м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>емлекеттік бақылаудың өзге де нысаны шеңберінде</w:t>
      </w:r>
      <w:r w:rsidRPr="00006E5D">
        <w:rPr>
          <w:rStyle w:val="apple-converted-space"/>
          <w:color w:val="000000"/>
          <w:spacing w:val="1"/>
          <w:sz w:val="28"/>
          <w:szCs w:val="28"/>
          <w:shd w:val="clear" w:color="auto" w:fill="F4F5F6"/>
          <w:lang w:val="kk-KZ"/>
        </w:rPr>
        <w:t> </w:t>
      </w:r>
      <w:r w:rsidRPr="00006E5D">
        <w:rPr>
          <w:color w:val="000000"/>
          <w:spacing w:val="1"/>
          <w:sz w:val="28"/>
          <w:szCs w:val="28"/>
          <w:lang w:val="kk-KZ"/>
        </w:rPr>
        <w:br/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ө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>тініш берушінің этил спирті мен алкоголь өнімінің өндірісі мен айналымы бойынша қызметке қойылатын біліктілік талаптарына сәйкестігін анықтау жүзеге асырылады.</w:t>
      </w:r>
    </w:p>
    <w:p w:rsidR="00310E13" w:rsidRPr="00006E5D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Бұдан басқа, 2016 жылы алкоголь өнімін сатуға лицензияны ресімдегені үшін Қызылорда облысы бойынша Мемлекеттік кірістер департаментінің Берешектермен жұмыс басқармасының мәжбүрлі түрде өндіріп алу бөлімінің лауазымды тұлғасының пара алу фактісі бар.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Э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>тил спирті мен алкоголь өнімінің өндірісі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 саласында сыбайлас жемқорлық тәуекелдерін</w:t>
      </w:r>
      <w:r>
        <w:rPr>
          <w:color w:val="000000"/>
          <w:sz w:val="28"/>
          <w:szCs w:val="28"/>
          <w:lang w:val="kk-KZ"/>
        </w:rPr>
        <w:t xml:space="preserve"> болдырмау мақсатында, 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ө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>тініш берушінің этил спирті мен алкоголь өнімінің өндірісі бойынша қызметке қойылатын біліктілік талаптарына сәйкестігін анықтау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ды қоспағанда, Салық к</w:t>
      </w:r>
      <w:r w:rsidRPr="002E19F8">
        <w:rPr>
          <w:color w:val="000000"/>
          <w:sz w:val="28"/>
          <w:szCs w:val="28"/>
          <w:lang w:val="kk-KZ"/>
        </w:rPr>
        <w:t xml:space="preserve">одексінің </w:t>
      </w:r>
      <w:r>
        <w:rPr>
          <w:color w:val="000000"/>
          <w:sz w:val="28"/>
          <w:szCs w:val="28"/>
          <w:lang w:val="kk-KZ"/>
        </w:rPr>
        <w:t>556-бабы 4-тармағының 7) тармақшасын алып тастау бойынша өзгерістер енгізу қажет.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4F5F6"/>
          <w:lang w:val="kk-KZ"/>
        </w:rPr>
      </w:pP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А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>лкоголь өнімін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 сақтау, көтерме және бөлшек сауда өткізу бойынша өтініш берушінің қызметін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е қойылатын біліктілік талаптарына сәйкестігін </w:t>
      </w:r>
      <w:r w:rsidRPr="00006E5D">
        <w:rPr>
          <w:color w:val="000000"/>
          <w:spacing w:val="1"/>
          <w:sz w:val="28"/>
          <w:szCs w:val="28"/>
          <w:shd w:val="clear" w:color="auto" w:fill="F4F5F6"/>
          <w:lang w:val="kk-KZ"/>
        </w:rPr>
        <w:lastRenderedPageBreak/>
        <w:t>анықтау</w:t>
      </w: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ды жою мемлекеттік орган қызметкерлерінің салық төлеушілермен өзара іс-қимылын (байланысын) жояды, бұл өз кезегінде сыбайлас жемқорлық құқық бұзушылықтардың туындауына қауіп-қатер деңгейін төмендетеді.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pacing w:val="1"/>
          <w:sz w:val="28"/>
          <w:szCs w:val="28"/>
          <w:shd w:val="clear" w:color="auto" w:fill="F4F5F6"/>
          <w:lang w:val="kk-KZ"/>
        </w:rPr>
        <w:t>Оған қоса, мобильді акцизді посттарын құру бойынша заңнамалық норманы бекіту ұсынылады.</w:t>
      </w:r>
    </w:p>
    <w:p w:rsidR="00310E13" w:rsidRPr="00A848EE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Анықталған сыбайлас жемқорлықтың, сыбайлас жемқорлықты құқық бұзушылықтар мен қылмыстардың жасалуына ықпал ететін </w:t>
      </w:r>
      <w:r w:rsidRPr="00A848EE">
        <w:rPr>
          <w:i/>
          <w:color w:val="000000"/>
          <w:spacing w:val="1"/>
          <w:sz w:val="28"/>
          <w:szCs w:val="28"/>
          <w:shd w:val="clear" w:color="auto" w:fill="F4F5F6"/>
          <w:lang w:val="kk-KZ"/>
        </w:rPr>
        <w:t>дискрециялық өкілеттіктерді</w:t>
      </w: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>ң және нормалардың ұсынымдары.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Комитеттің Салықтық бақылау департаменті </w:t>
      </w:r>
      <w:r>
        <w:rPr>
          <w:spacing w:val="1"/>
          <w:sz w:val="28"/>
          <w:szCs w:val="28"/>
          <w:shd w:val="clear" w:color="auto" w:fill="F4F5F6"/>
          <w:lang w:val="kk-KZ"/>
        </w:rPr>
        <w:t>«</w:t>
      </w:r>
      <w:r w:rsidRPr="00992201">
        <w:rPr>
          <w:sz w:val="28"/>
          <w:szCs w:val="28"/>
          <w:lang w:val="kk-KZ"/>
        </w:rPr>
        <w:t xml:space="preserve">Салық және бюджетке төленетін басқа да міндетті төлемдер </w:t>
      </w:r>
      <w:r>
        <w:rPr>
          <w:sz w:val="28"/>
          <w:szCs w:val="28"/>
          <w:lang w:val="kk-KZ"/>
        </w:rPr>
        <w:t xml:space="preserve">және кедендік реттеу </w:t>
      </w:r>
      <w:r w:rsidRPr="00992201">
        <w:rPr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>»</w:t>
      </w:r>
      <w:r w:rsidRPr="00992201">
        <w:rPr>
          <w:sz w:val="28"/>
          <w:szCs w:val="28"/>
          <w:lang w:val="kk-KZ"/>
        </w:rPr>
        <w:t xml:space="preserve"> (Салық</w:t>
      </w:r>
      <w:r>
        <w:rPr>
          <w:sz w:val="28"/>
          <w:szCs w:val="28"/>
          <w:lang w:val="kk-KZ"/>
        </w:rPr>
        <w:t xml:space="preserve">-кеден </w:t>
      </w:r>
      <w:r w:rsidRPr="00992201">
        <w:rPr>
          <w:sz w:val="28"/>
          <w:szCs w:val="28"/>
          <w:lang w:val="kk-KZ"/>
        </w:rPr>
        <w:t>кодексі)</w:t>
      </w:r>
      <w:r>
        <w:rPr>
          <w:sz w:val="28"/>
          <w:szCs w:val="28"/>
          <w:lang w:val="kk-KZ"/>
        </w:rPr>
        <w:t xml:space="preserve"> Қазақстан Республикасы Кодексінің жобасын әзірлеу бойынша Жұмыс тобымен бірлесіп 2017 жылғы шілдеге дейінгі мерзімге </w:t>
      </w:r>
      <w:r>
        <w:rPr>
          <w:color w:val="000000"/>
          <w:sz w:val="28"/>
          <w:szCs w:val="28"/>
          <w:lang w:val="kk-KZ"/>
        </w:rPr>
        <w:t>Салық к</w:t>
      </w:r>
      <w:r w:rsidRPr="00DA45ED">
        <w:rPr>
          <w:color w:val="000000"/>
          <w:sz w:val="28"/>
          <w:szCs w:val="28"/>
          <w:lang w:val="kk-KZ"/>
        </w:rPr>
        <w:t>одексін</w:t>
      </w:r>
      <w:r>
        <w:rPr>
          <w:color w:val="000000"/>
          <w:sz w:val="28"/>
          <w:szCs w:val="28"/>
          <w:lang w:val="kk-KZ"/>
        </w:rPr>
        <w:t>е тиісті түзетулердің енгізілуін қамтамасыз етсін.</w:t>
      </w: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</w:p>
    <w:p w:rsidR="00310E13" w:rsidRDefault="00310E13" w:rsidP="00310E1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310E13" w:rsidRPr="006114FD" w:rsidRDefault="00310E13" w:rsidP="00310E1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6114FD">
        <w:rPr>
          <w:b/>
          <w:color w:val="000000"/>
          <w:sz w:val="28"/>
          <w:szCs w:val="28"/>
          <w:lang w:val="kk-KZ"/>
        </w:rPr>
        <w:t>Мемлекеттік кірістер комитетінің</w:t>
      </w:r>
    </w:p>
    <w:p w:rsidR="00310E13" w:rsidRPr="006114FD" w:rsidRDefault="00310E13" w:rsidP="00310E1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6114FD">
        <w:rPr>
          <w:b/>
          <w:color w:val="000000"/>
          <w:sz w:val="28"/>
          <w:szCs w:val="28"/>
          <w:lang w:val="kk-KZ"/>
        </w:rPr>
        <w:t>жұмыс тобы</w:t>
      </w:r>
      <w:r w:rsidRPr="006114FD">
        <w:rPr>
          <w:b/>
          <w:color w:val="000000"/>
          <w:sz w:val="28"/>
          <w:szCs w:val="28"/>
          <w:lang w:val="kk-KZ"/>
        </w:rPr>
        <w:tab/>
      </w:r>
    </w:p>
    <w:p w:rsidR="00310E13" w:rsidRPr="00001E87" w:rsidRDefault="00310E13" w:rsidP="00310E1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310E13" w:rsidRPr="00001E87" w:rsidRDefault="00310E13" w:rsidP="00310E13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310E13" w:rsidRPr="00FE01FF" w:rsidRDefault="00310E13" w:rsidP="00310E13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</w:p>
    <w:p w:rsidR="00310E13" w:rsidRPr="002E19F8" w:rsidRDefault="00310E13" w:rsidP="00310E13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310E13" w:rsidRDefault="00310E13" w:rsidP="00310E13">
      <w:pPr>
        <w:rPr>
          <w:b/>
          <w:color w:val="000000"/>
          <w:sz w:val="28"/>
          <w:szCs w:val="28"/>
          <w:lang w:val="kk-KZ"/>
        </w:rPr>
      </w:pPr>
    </w:p>
    <w:p w:rsidR="00D4425B" w:rsidRDefault="00D4425B" w:rsidP="00310E13">
      <w:pPr>
        <w:rPr>
          <w:b/>
          <w:color w:val="000000"/>
          <w:sz w:val="28"/>
          <w:szCs w:val="28"/>
          <w:lang w:val="kk-KZ"/>
        </w:rPr>
      </w:pPr>
    </w:p>
    <w:p w:rsidR="00D4425B" w:rsidRPr="00310E13" w:rsidRDefault="00D4425B" w:rsidP="00310E13">
      <w:pPr>
        <w:rPr>
          <w:b/>
          <w:color w:val="000000"/>
          <w:sz w:val="28"/>
          <w:szCs w:val="28"/>
          <w:lang w:val="kk-KZ"/>
        </w:rPr>
      </w:pPr>
    </w:p>
    <w:p w:rsidR="00310E13" w:rsidRPr="003E5FDA" w:rsidRDefault="00310E13" w:rsidP="00D22B3B">
      <w:pPr>
        <w:ind w:left="4678"/>
        <w:rPr>
          <w:b/>
          <w:color w:val="000000"/>
          <w:sz w:val="28"/>
          <w:szCs w:val="28"/>
          <w:lang w:val="kk-KZ"/>
        </w:rPr>
      </w:pPr>
    </w:p>
    <w:sectPr w:rsidR="00310E13" w:rsidRPr="003E5FDA" w:rsidSect="00097A5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31" w:rsidRPr="00AA5864" w:rsidRDefault="00914A31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14A31" w:rsidRPr="00AA5864" w:rsidRDefault="00914A31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31" w:rsidRPr="00AA5864" w:rsidRDefault="00914A31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14A31" w:rsidRPr="00AA5864" w:rsidRDefault="00914A31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E2D"/>
    <w:multiLevelType w:val="hybridMultilevel"/>
    <w:tmpl w:val="E60E3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F1075"/>
    <w:multiLevelType w:val="hybridMultilevel"/>
    <w:tmpl w:val="A030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442B2E"/>
    <w:multiLevelType w:val="hybridMultilevel"/>
    <w:tmpl w:val="070822F6"/>
    <w:lvl w:ilvl="0" w:tplc="04FEF7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684F6D"/>
    <w:multiLevelType w:val="hybridMultilevel"/>
    <w:tmpl w:val="EE94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B49"/>
    <w:rsid w:val="00006E5D"/>
    <w:rsid w:val="00013C45"/>
    <w:rsid w:val="00015282"/>
    <w:rsid w:val="00030AA7"/>
    <w:rsid w:val="0005176F"/>
    <w:rsid w:val="00051B58"/>
    <w:rsid w:val="000520B3"/>
    <w:rsid w:val="000544DE"/>
    <w:rsid w:val="00056B49"/>
    <w:rsid w:val="00060162"/>
    <w:rsid w:val="00075F43"/>
    <w:rsid w:val="00097A55"/>
    <w:rsid w:val="000B6CED"/>
    <w:rsid w:val="00100120"/>
    <w:rsid w:val="00102B7C"/>
    <w:rsid w:val="00131F56"/>
    <w:rsid w:val="00175802"/>
    <w:rsid w:val="001D44E9"/>
    <w:rsid w:val="001D722F"/>
    <w:rsid w:val="001E142E"/>
    <w:rsid w:val="001E3987"/>
    <w:rsid w:val="002148EC"/>
    <w:rsid w:val="002406F0"/>
    <w:rsid w:val="00260B93"/>
    <w:rsid w:val="002917B2"/>
    <w:rsid w:val="00295119"/>
    <w:rsid w:val="002A05B6"/>
    <w:rsid w:val="002B76E2"/>
    <w:rsid w:val="002B77CD"/>
    <w:rsid w:val="002C7F5A"/>
    <w:rsid w:val="002D3A9C"/>
    <w:rsid w:val="002E19F8"/>
    <w:rsid w:val="003025B2"/>
    <w:rsid w:val="00310E13"/>
    <w:rsid w:val="00312DFD"/>
    <w:rsid w:val="00332B55"/>
    <w:rsid w:val="00336583"/>
    <w:rsid w:val="0034169B"/>
    <w:rsid w:val="00345C36"/>
    <w:rsid w:val="00352807"/>
    <w:rsid w:val="00366419"/>
    <w:rsid w:val="00381D49"/>
    <w:rsid w:val="00382D65"/>
    <w:rsid w:val="00383888"/>
    <w:rsid w:val="0039013B"/>
    <w:rsid w:val="003E5FDA"/>
    <w:rsid w:val="003F481E"/>
    <w:rsid w:val="004050AC"/>
    <w:rsid w:val="00407BBD"/>
    <w:rsid w:val="00416A0C"/>
    <w:rsid w:val="0042184A"/>
    <w:rsid w:val="0042708C"/>
    <w:rsid w:val="00440B0B"/>
    <w:rsid w:val="004542F4"/>
    <w:rsid w:val="00456470"/>
    <w:rsid w:val="00456728"/>
    <w:rsid w:val="00457D18"/>
    <w:rsid w:val="00473264"/>
    <w:rsid w:val="004A404D"/>
    <w:rsid w:val="004E6B39"/>
    <w:rsid w:val="004F101A"/>
    <w:rsid w:val="0050047A"/>
    <w:rsid w:val="005009F0"/>
    <w:rsid w:val="005066EB"/>
    <w:rsid w:val="00535775"/>
    <w:rsid w:val="005656E0"/>
    <w:rsid w:val="005A102F"/>
    <w:rsid w:val="005A7E7E"/>
    <w:rsid w:val="005D2E47"/>
    <w:rsid w:val="005E3B4B"/>
    <w:rsid w:val="005E3EA3"/>
    <w:rsid w:val="005F2BCB"/>
    <w:rsid w:val="005F74DD"/>
    <w:rsid w:val="006040A3"/>
    <w:rsid w:val="00610053"/>
    <w:rsid w:val="00615332"/>
    <w:rsid w:val="0063239A"/>
    <w:rsid w:val="00646515"/>
    <w:rsid w:val="006732B0"/>
    <w:rsid w:val="0068520A"/>
    <w:rsid w:val="006A1617"/>
    <w:rsid w:val="006A596F"/>
    <w:rsid w:val="006E728F"/>
    <w:rsid w:val="0070740C"/>
    <w:rsid w:val="00711E24"/>
    <w:rsid w:val="00712D25"/>
    <w:rsid w:val="00714234"/>
    <w:rsid w:val="00726A24"/>
    <w:rsid w:val="007303B6"/>
    <w:rsid w:val="00735A4F"/>
    <w:rsid w:val="0073768D"/>
    <w:rsid w:val="00755892"/>
    <w:rsid w:val="00763E46"/>
    <w:rsid w:val="00766AE3"/>
    <w:rsid w:val="00780D38"/>
    <w:rsid w:val="00782DEC"/>
    <w:rsid w:val="007C3E8C"/>
    <w:rsid w:val="007E529A"/>
    <w:rsid w:val="007F0EDD"/>
    <w:rsid w:val="007F7A44"/>
    <w:rsid w:val="0083771C"/>
    <w:rsid w:val="00837C4C"/>
    <w:rsid w:val="00837E30"/>
    <w:rsid w:val="00844677"/>
    <w:rsid w:val="0086636B"/>
    <w:rsid w:val="00873E5B"/>
    <w:rsid w:val="00883AE3"/>
    <w:rsid w:val="00886F71"/>
    <w:rsid w:val="008959F6"/>
    <w:rsid w:val="008B4AF5"/>
    <w:rsid w:val="008E17FB"/>
    <w:rsid w:val="008E395B"/>
    <w:rsid w:val="0090183C"/>
    <w:rsid w:val="00903676"/>
    <w:rsid w:val="0090634F"/>
    <w:rsid w:val="00907448"/>
    <w:rsid w:val="00914A31"/>
    <w:rsid w:val="009215E3"/>
    <w:rsid w:val="00940462"/>
    <w:rsid w:val="009576EA"/>
    <w:rsid w:val="009740A0"/>
    <w:rsid w:val="00984AE5"/>
    <w:rsid w:val="009A2FD2"/>
    <w:rsid w:val="009C11C2"/>
    <w:rsid w:val="009C56BC"/>
    <w:rsid w:val="009D1ABB"/>
    <w:rsid w:val="009D6855"/>
    <w:rsid w:val="009E6170"/>
    <w:rsid w:val="00A01ACA"/>
    <w:rsid w:val="00A13E58"/>
    <w:rsid w:val="00A33010"/>
    <w:rsid w:val="00A47726"/>
    <w:rsid w:val="00A66416"/>
    <w:rsid w:val="00A80346"/>
    <w:rsid w:val="00A861BA"/>
    <w:rsid w:val="00A92247"/>
    <w:rsid w:val="00AB30B0"/>
    <w:rsid w:val="00AE4538"/>
    <w:rsid w:val="00AF1BF6"/>
    <w:rsid w:val="00AF364E"/>
    <w:rsid w:val="00B03B6F"/>
    <w:rsid w:val="00B048BD"/>
    <w:rsid w:val="00B34C97"/>
    <w:rsid w:val="00B45B02"/>
    <w:rsid w:val="00B647FF"/>
    <w:rsid w:val="00B7019D"/>
    <w:rsid w:val="00BA0FD4"/>
    <w:rsid w:val="00BA22A6"/>
    <w:rsid w:val="00BA2EF8"/>
    <w:rsid w:val="00BA6269"/>
    <w:rsid w:val="00BE1DA9"/>
    <w:rsid w:val="00C126CA"/>
    <w:rsid w:val="00C31B6F"/>
    <w:rsid w:val="00C354A1"/>
    <w:rsid w:val="00C54E5A"/>
    <w:rsid w:val="00C74FE2"/>
    <w:rsid w:val="00C775A3"/>
    <w:rsid w:val="00C931D9"/>
    <w:rsid w:val="00CA3097"/>
    <w:rsid w:val="00CC4DA3"/>
    <w:rsid w:val="00CD1E50"/>
    <w:rsid w:val="00CE42A5"/>
    <w:rsid w:val="00D02F0D"/>
    <w:rsid w:val="00D04956"/>
    <w:rsid w:val="00D176D5"/>
    <w:rsid w:val="00D22B3B"/>
    <w:rsid w:val="00D4425B"/>
    <w:rsid w:val="00D53BEB"/>
    <w:rsid w:val="00D60C0C"/>
    <w:rsid w:val="00D73415"/>
    <w:rsid w:val="00D73E93"/>
    <w:rsid w:val="00D82986"/>
    <w:rsid w:val="00DB09BD"/>
    <w:rsid w:val="00DB2B17"/>
    <w:rsid w:val="00DC1F3F"/>
    <w:rsid w:val="00DE184B"/>
    <w:rsid w:val="00E25751"/>
    <w:rsid w:val="00E322FF"/>
    <w:rsid w:val="00E4616C"/>
    <w:rsid w:val="00E527E5"/>
    <w:rsid w:val="00E62F96"/>
    <w:rsid w:val="00E8446A"/>
    <w:rsid w:val="00E8471A"/>
    <w:rsid w:val="00E95890"/>
    <w:rsid w:val="00E96AF4"/>
    <w:rsid w:val="00EB3E25"/>
    <w:rsid w:val="00ED4777"/>
    <w:rsid w:val="00EE1039"/>
    <w:rsid w:val="00EF6944"/>
    <w:rsid w:val="00F11161"/>
    <w:rsid w:val="00F12FC1"/>
    <w:rsid w:val="00F17131"/>
    <w:rsid w:val="00F217F0"/>
    <w:rsid w:val="00F2600D"/>
    <w:rsid w:val="00F27645"/>
    <w:rsid w:val="00F3337F"/>
    <w:rsid w:val="00F404CE"/>
    <w:rsid w:val="00F77C4C"/>
    <w:rsid w:val="00F859BE"/>
    <w:rsid w:val="00F9558D"/>
    <w:rsid w:val="00FA1826"/>
    <w:rsid w:val="00FA1AF0"/>
    <w:rsid w:val="00FC50EF"/>
    <w:rsid w:val="00FD7188"/>
    <w:rsid w:val="00FE01D2"/>
    <w:rsid w:val="00FF18A3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1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2E19F8"/>
  </w:style>
  <w:style w:type="character" w:customStyle="1" w:styleId="10">
    <w:name w:val="Заголовок 1 Знак"/>
    <w:basedOn w:val="a0"/>
    <w:link w:val="1"/>
    <w:uiPriority w:val="9"/>
    <w:rsid w:val="002E1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1CD6-A0E8-44FC-93E6-DC5395DA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Инкарбеков Адил</dc:creator>
  <cp:lastModifiedBy>Нурахметова Амангуль Жумабаевна</cp:lastModifiedBy>
  <cp:revision>3</cp:revision>
  <cp:lastPrinted>2016-11-23T08:43:00Z</cp:lastPrinted>
  <dcterms:created xsi:type="dcterms:W3CDTF">2016-12-07T14:05:00Z</dcterms:created>
  <dcterms:modified xsi:type="dcterms:W3CDTF">2016-12-08T04:10:00Z</dcterms:modified>
</cp:coreProperties>
</file>