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7A" w:rsidRDefault="00771035" w:rsidP="00B02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Наиболее часто возникающие проблемные вопросы, в чате Телег</w:t>
      </w:r>
      <w:r w:rsidR="00D63BC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амм, и ответы на них</w:t>
      </w:r>
    </w:p>
    <w:p w:rsidR="00801CDD" w:rsidRDefault="00801CDD" w:rsidP="00B02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75" w:rsidRDefault="00813875" w:rsidP="00801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52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9332"/>
      </w:tblGrid>
      <w:tr w:rsidR="009801D4" w:rsidRPr="004A511D" w:rsidTr="009801D4">
        <w:trPr>
          <w:trHeight w:val="663"/>
        </w:trPr>
        <w:tc>
          <w:tcPr>
            <w:tcW w:w="534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5386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Вопросы</w:t>
            </w:r>
          </w:p>
        </w:tc>
        <w:tc>
          <w:tcPr>
            <w:tcW w:w="9332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Ответы на вопросы</w:t>
            </w:r>
          </w:p>
        </w:tc>
      </w:tr>
      <w:tr w:rsidR="009801D4" w:rsidRPr="004A511D" w:rsidTr="009801D4">
        <w:trPr>
          <w:trHeight w:val="85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771035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>Блокировка</w:t>
            </w:r>
            <w:r w:rsidR="009801D4" w:rsidRPr="007710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ДТ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9801D4" w:rsidP="00771035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Блокировка ДТ в основном связана с отказом сервера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 или некорректным завершением работы пользователем во время перезагрузки сервера для установления обновлений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 настоящее время 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>в ИС АСТАНА-1 предоставлена функция, позволяющая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сотрудникам таможенного представителя, осуществлять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разблокировк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ДТ в сохраненном статусе. В зарегистрированном статусе разблокировка ДТ осуществляется УДЛ таможенного поста.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Задержки поступления </w:t>
            </w:r>
            <w:proofErr w:type="spellStart"/>
            <w:r w:rsidRPr="00771035"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 ИС ЦУЛС 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FC337A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Задержка поступления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лицевые счета УВЭД обусловлена большим количеством интеграционных взаимодействий между различными информационными системами заинтересованных лиц (ИС ПШЭП, ИС БВУ, ИШ КГД, ИС ЦУЛС, ИС АСТАНА-1), участвующих в бизнес-процессе по поступлению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лицевые счета УВЭД через ПШЭП в онлайн-режиме.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 xml:space="preserve"> При необходимости УИТ КГД совместно с заинтересованными лицами выявляет причину возникновения задержки и в оперативном порядке устраняет ее.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7D4EAF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>Отказ сервера</w:t>
            </w:r>
            <w:r w:rsidRP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при входе в систему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7D4EAF" w:rsidP="007D4EAF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Отказ возникает по причине обновления приложения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Java</w:t>
            </w: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 персональном компьютере пользователя.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Для входа в систему УВЭД давались рекомендации о необходимости скачать файл «подключиться к таможенной системе из интернета» по ссылке: </w:t>
            </w:r>
            <w:hyperlink r:id="rId5" w:history="1">
              <w:r w:rsidR="009801D4" w:rsidRPr="004A511D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http://212.154.167.54:8080/kazawclient1/AWhqLO_OUT.jnlp</w:t>
              </w:r>
            </w:hyperlink>
            <w:r w:rsidR="009801D4" w:rsidRPr="004A511D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Принудительный обрыв сессии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7D4EAF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Принудительное отключение связи с сервером связано с проводимыми работами УИТ КГД совместно с АО НИТ, АО </w:t>
            </w:r>
            <w:proofErr w:type="spellStart"/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Казахтелеком</w:t>
            </w:r>
            <w:proofErr w:type="spellEnd"/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ЮНКТАД по ус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тановлению обновлений на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сервер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ИС АСТАНА-1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применения </w:t>
            </w: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 xml:space="preserve">формы расчета размера суммы обеспечения,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при назначении дополнительной проверки по результатам контроля СУР по ДТ. 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и во вкладку приложение и активир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ова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строку с формой расчета размера суммы обеспечения. Нажмите на правую клавишу мышки и выберите функцию «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Reply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PP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» в открывшейся форме в строке «</w:t>
            </w:r>
            <w:proofErr w:type="spellStart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Рег.номер</w:t>
            </w:r>
            <w:proofErr w:type="spellEnd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обеспечения» нажать на правую клавишу мышки и в открывшемся поисковике указать номер зарегистрированного обеспечения и выбрать его.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Ошибки по графам связанными со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>справочниками и классификаторами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еобходимо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чистить кэш перед входом в систему.</w:t>
            </w:r>
          </w:p>
        </w:tc>
      </w:tr>
      <w:tr w:rsidR="003F70AF" w:rsidRPr="004A511D" w:rsidTr="009801D4">
        <w:trPr>
          <w:trHeight w:val="403"/>
        </w:trPr>
        <w:tc>
          <w:tcPr>
            <w:tcW w:w="534" w:type="dxa"/>
          </w:tcPr>
          <w:p w:rsidR="003F70AF" w:rsidRPr="004A511D" w:rsidRDefault="003F70AF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3F70AF" w:rsidRPr="004A511D" w:rsidRDefault="003F70AF" w:rsidP="003F70AF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>Заявленный код не соответствует выбранной таможенной процедуре. Ваша декларация не будет зарегистрирована – NONTARIFA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3F70AF" w:rsidRDefault="003F70AF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проверить корректность заполнения во втором подразделе графы 33 ДТ кодов по мерам нетарифного регулирования</w:t>
            </w:r>
            <w:r w:rsidR="003557C6">
              <w:rPr>
                <w:rFonts w:ascii="Times New Roman" w:hAnsi="Times New Roman" w:cs="Times New Roman"/>
                <w:sz w:val="21"/>
                <w:szCs w:val="21"/>
              </w:rPr>
              <w:t>, при необходимости исправить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применения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 xml:space="preserve">мер нетарифного регулирования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при декларировании товаров (сертификаты соответствия, лицензии)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проверить корректность заполнения второго подраздела графы 33 ДТ (коды по мерам нетарифного регулирования), проверить заполнение графы 44 ДТ на соответствие решению ЕЭК от 20.09.2010 года № 378, а так же указывать не номер лицензии, а номер уникального документа из правого верхнего угла бланка лицензии. </w:t>
            </w:r>
          </w:p>
        </w:tc>
      </w:tr>
      <w:tr w:rsidR="009801D4" w:rsidRPr="004A511D" w:rsidTr="009801D4">
        <w:trPr>
          <w:trHeight w:val="38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регистрации ДТ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>с большим количеством товаров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Для подачи больших ДТ ПК должен иметь следующие характеристики: 64-разрядную операционную систему, рекомендуемая оперативная память 8 ГБ и использовать подключение к ИС АСТАНА-1 через портал по вкладке «АСТАНА 1 для деклараций с большим количеством товаров».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Ошибки н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 этапе сохранения ДТ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при некорректном заполнении.</w:t>
            </w:r>
          </w:p>
        </w:tc>
        <w:tc>
          <w:tcPr>
            <w:tcW w:w="9332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РГ проводилась проверка заполнения ДТ и УВЭД давались рекомендации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правильного внесения отдельных сведений (платежи,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VIN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код и т.д.)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01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3D0473" w:rsidRDefault="009801D4" w:rsidP="003D047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Вопросы, с заполнение ДТ на товары, в отношении которых применяется меры по контролю за 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 xml:space="preserve">объектами </w:t>
            </w:r>
            <w:r w:rsidRPr="003D0473">
              <w:rPr>
                <w:rFonts w:ascii="Times New Roman" w:hAnsi="Times New Roman" w:cs="Times New Roman"/>
                <w:sz w:val="21"/>
                <w:szCs w:val="21"/>
              </w:rPr>
              <w:t>интеллектуальной собственност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>и.</w:t>
            </w:r>
          </w:p>
        </w:tc>
        <w:tc>
          <w:tcPr>
            <w:tcW w:w="9332" w:type="dxa"/>
          </w:tcPr>
          <w:p w:rsidR="009801D4" w:rsidRPr="004A511D" w:rsidRDefault="003D0473" w:rsidP="003D0473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корректно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внес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по мерам в отношении ОИС во втором подразделе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графы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Ошибка по причине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отсутствия, либо некорректного указания кода СВХ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в гр.30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 xml:space="preserve"> ДТ.</w:t>
            </w:r>
          </w:p>
        </w:tc>
        <w:tc>
          <w:tcPr>
            <w:tcW w:w="9332" w:type="dxa"/>
          </w:tcPr>
          <w:p w:rsidR="009801D4" w:rsidRPr="004A511D" w:rsidRDefault="0013373E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почистить кэш, либо специалисты КГД проверяли наличие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СВХ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по коду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при необходимости вносят обновление в реестр. 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отсутствия курса валют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на дату до ввода ИС АСТАНА-1. </w:t>
            </w:r>
          </w:p>
        </w:tc>
        <w:tc>
          <w:tcPr>
            <w:tcW w:w="9332" w:type="dxa"/>
          </w:tcPr>
          <w:p w:rsidR="009801D4" w:rsidRPr="004A511D" w:rsidRDefault="009801D4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Курс валют проверя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ется ЮНКТАД и вносит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ся в систему.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регистрации УВЭД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в ИС АСТАНА-1.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Сотрудниками компетентных структурных подразделений 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 xml:space="preserve">или таможенных постов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ДГД в справочнике обновля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ются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сведения об УВЭД, а при отсутствии внос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ятся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 систему.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</w:t>
            </w:r>
            <w:r w:rsidRPr="00854E74">
              <w:rPr>
                <w:rFonts w:ascii="Times New Roman" w:hAnsi="Times New Roman" w:cs="Times New Roman"/>
                <w:sz w:val="21"/>
                <w:szCs w:val="21"/>
              </w:rPr>
              <w:t xml:space="preserve">авторизации ЭЦП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при работе в ИС АСТАНА-1</w:t>
            </w:r>
            <w:r w:rsidR="00854E7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854E74" w:rsidP="00854E74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УИТ ДГД п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роводи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сертификата, при истечении срока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рекомендует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УВЭД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осуществить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продлени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/получени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ЭЦП в </w:t>
            </w:r>
            <w:proofErr w:type="spellStart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ЦОНе</w:t>
            </w:r>
            <w:proofErr w:type="spellEnd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ᴎ после обратиться в УИТ ДГД для активации.</w:t>
            </w:r>
          </w:p>
        </w:tc>
      </w:tr>
      <w:tr w:rsidR="009801D4" w:rsidRPr="004A511D" w:rsidTr="009801D4">
        <w:trPr>
          <w:trHeight w:val="401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по заполнению </w:t>
            </w:r>
            <w:r w:rsidRPr="00854E74">
              <w:rPr>
                <w:rFonts w:ascii="Times New Roman" w:hAnsi="Times New Roman" w:cs="Times New Roman"/>
                <w:sz w:val="21"/>
                <w:szCs w:val="21"/>
              </w:rPr>
              <w:t xml:space="preserve">вкладки «Автомобили». </w:t>
            </w:r>
          </w:p>
        </w:tc>
        <w:tc>
          <w:tcPr>
            <w:tcW w:w="9332" w:type="dxa"/>
          </w:tcPr>
          <w:p w:rsidR="009801D4" w:rsidRPr="004A511D" w:rsidRDefault="00854E7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Компетентные сотрудники КГД дают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рекомендации по заполнению вкладки «Автомобили».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827546" w:rsidRDefault="009801D4" w:rsidP="001B6C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по </w:t>
            </w:r>
            <w:r w:rsidRPr="00827546">
              <w:rPr>
                <w:rFonts w:ascii="Times New Roman" w:hAnsi="Times New Roman" w:cs="Times New Roman"/>
                <w:sz w:val="21"/>
                <w:szCs w:val="21"/>
              </w:rPr>
              <w:t xml:space="preserve">долгой загрузке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при входе в </w:t>
            </w:r>
            <w:r w:rsidR="00827546" w:rsidRPr="004A511D">
              <w:rPr>
                <w:rFonts w:ascii="Times New Roman" w:hAnsi="Times New Roman" w:cs="Times New Roman"/>
                <w:sz w:val="21"/>
                <w:szCs w:val="21"/>
              </w:rPr>
              <w:t>ИС АСТАНА-1</w:t>
            </w:r>
            <w:r w:rsidR="0082754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827546" w:rsidP="0082754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почистить КЭШ и перезагрузить компьютер перед входом в программу. 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относительно не отображения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сведения по УНК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Сведения об УНК 2 раза в день передаются Банками в КГД и загружаются в ИС АСТАНА-1. Специалисты КГД проверяют наличие УНК по номеру. Задержка передачи сведений об УНК происходили со стороны банков.</w:t>
            </w:r>
          </w:p>
        </w:tc>
      </w:tr>
      <w:tr w:rsidR="003F70AF" w:rsidRPr="004A511D" w:rsidTr="009801D4">
        <w:trPr>
          <w:trHeight w:val="384"/>
        </w:trPr>
        <w:tc>
          <w:tcPr>
            <w:tcW w:w="534" w:type="dxa"/>
          </w:tcPr>
          <w:p w:rsidR="003F70AF" w:rsidRPr="004A511D" w:rsidRDefault="003F70AF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3F70AF" w:rsidRPr="004A511D" w:rsidRDefault="003F70AF" w:rsidP="003F70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Вопросы касательно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выб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>ра антидемпингов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пошлин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 в ИС АСТАНА-1.</w:t>
            </w:r>
          </w:p>
        </w:tc>
        <w:tc>
          <w:tcPr>
            <w:tcW w:w="9332" w:type="dxa"/>
          </w:tcPr>
          <w:p w:rsidR="003F70AF" w:rsidRDefault="003F70AF" w:rsidP="003F70A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активировать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третий подраздел графы 33 ДТ и нажмите на правую клавишу мышки и выберите функцию «Найти», в появившемся окошке выберите необходимую ставку. Выделить строку с необходимой ставкой и нажать на правую клавишу мышки, появится функция «импорт» ее следует выбрать и в третьем подразделе графы 33 ДТ появится необходимый код.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156662" w:rsidRDefault="009801D4" w:rsidP="001B6C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внесения сведений по 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 xml:space="preserve">антидемпинговой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пошлине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 xml:space="preserve"> в ДТ.</w:t>
            </w:r>
          </w:p>
        </w:tc>
        <w:tc>
          <w:tcPr>
            <w:tcW w:w="9332" w:type="dxa"/>
          </w:tcPr>
          <w:p w:rsidR="009801D4" w:rsidRPr="004A511D" w:rsidRDefault="00156662" w:rsidP="001566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еобходимо подтверди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 графе 44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ДТ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стран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происхождения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товара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сертификатом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происхождени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товара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согласно Решению совета ЕЭК от 13.07.18г.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о возможности получения с СВХ товаров и распоряжения ими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, когда ДТ направлена на «синий коридор» и пришло сообщение о предоставлении иных документов подтверждающих таможенную стоимость. 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словно выпущенные товары можно забирать с СВХ, при этом необходимо соблюдать условия ограничения по пользованию и распоряжению в соответствии со ст.202 Кодекса РК "О таможенном регулировании в РК". В случаях, когда в отношении товара сработал профиль риска связанный с контролем таможенной стоимости после выпуска товаров, данные товары можно получить на СВХ без ограничения по пользованию и распоряжению.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некорректного отображения во вкладке «Предшествующий документ»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 xml:space="preserve">сведений из предшествующей декларации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на товары при загрузке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XML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файла с брокерской программы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332" w:type="dxa"/>
          </w:tcPr>
          <w:p w:rsidR="009801D4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еобходимо во вкладке «Предшествующий документ» последовательно внести все необходимые сведения из предыдущей декларации на товары и сохранить.</w:t>
            </w:r>
          </w:p>
          <w:p w:rsidR="009801D4" w:rsidRPr="004A511D" w:rsidRDefault="009801D4" w:rsidP="001566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156662" w:rsidRDefault="009801D4" w:rsidP="001B6C88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Какие сведения необходимо вносить в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ДТС при безвозмездной поставке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9801D4" w:rsidP="001566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УВЭД направлялось Руководство пользователя (для декларанта) по использованию вкладки ДТС-1 (</w:t>
            </w:r>
            <w:proofErr w:type="spellStart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доп</w:t>
            </w:r>
            <w:proofErr w:type="spellEnd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) ИС АСТАНА-1 для применения методов 1-6 при 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ввозе товаров.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 xml:space="preserve">Вопрос касательно </w:t>
            </w:r>
            <w:proofErr w:type="spellStart"/>
            <w:r w:rsidR="00B553B1">
              <w:rPr>
                <w:rFonts w:ascii="Times New Roman" w:hAnsi="Times New Roman" w:cs="Times New Roman"/>
                <w:sz w:val="21"/>
                <w:szCs w:val="21"/>
              </w:rPr>
              <w:t>перережима</w:t>
            </w:r>
            <w:proofErr w:type="spellEnd"/>
            <w:r w:rsidR="00B553B1">
              <w:rPr>
                <w:rFonts w:ascii="Times New Roman" w:hAnsi="Times New Roman" w:cs="Times New Roman"/>
                <w:sz w:val="21"/>
                <w:szCs w:val="21"/>
              </w:rPr>
              <w:t xml:space="preserve"> ИМ4053 (ДТ по ИМ53 за 15.02.2018 года).</w:t>
            </w:r>
          </w:p>
        </w:tc>
        <w:tc>
          <w:tcPr>
            <w:tcW w:w="9332" w:type="dxa"/>
          </w:tcPr>
          <w:p w:rsidR="009801D4" w:rsidRPr="004A511D" w:rsidRDefault="00B553B1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указывать код вида платежа по процентам по НДС 5067.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выпуска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ДТ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имеющейся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задолженности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B553B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Выпуск ДТ в ИС АСТАНА-1 осуществляется при отсутствии задолженности по </w:t>
            </w:r>
            <w:proofErr w:type="spellStart"/>
            <w:r w:rsidR="00B553B1"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на лицевом счете УВЭД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AC3303" w:rsidRDefault="00AC3303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13E6">
              <w:rPr>
                <w:rFonts w:ascii="Times New Roman" w:hAnsi="Times New Roman" w:cs="Times New Roman"/>
                <w:sz w:val="21"/>
                <w:szCs w:val="21"/>
              </w:rPr>
              <w:t>При оформлении ИМ53 (временный ввоз) не производится расчет гр.47</w:t>
            </w:r>
            <w:r w:rsidRPr="00AC330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156662" w:rsidRPr="004A511D" w:rsidRDefault="00AC3303" w:rsidP="00AC330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 таможенной процедуре ИМ-53 расчет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графу 47 ДТ вносится в ручную или затягивается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хмл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файл из брокерского софта.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F97316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отсутствия возможности просмотреть более 50 ДТ, неудобно формировать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отчеты.</w:t>
            </w:r>
          </w:p>
        </w:tc>
        <w:tc>
          <w:tcPr>
            <w:tcW w:w="9332" w:type="dxa"/>
          </w:tcPr>
          <w:p w:rsidR="00156662" w:rsidRPr="004A511D" w:rsidRDefault="00F97316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F0C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ИС АСТАНА-1 предназначена для электронного декларирования, а не для построения отчетов по зарегистрированным и выпущенным ДТ. Поэтому предусмотрен поисковик для нахождения </w:t>
            </w:r>
            <w:r w:rsidRPr="003F0C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конкретной ДТ, а не списка ДТ.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E57CD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Вопросы касательно неправильного расчета таможенного сбора при пережимах (ИМ4078, ИМ4053, ИМ4077).</w:t>
            </w:r>
          </w:p>
        </w:tc>
        <w:tc>
          <w:tcPr>
            <w:tcW w:w="9332" w:type="dxa"/>
          </w:tcPr>
          <w:p w:rsidR="00156662" w:rsidRPr="004A511D" w:rsidRDefault="001E57CD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57FDB">
              <w:rPr>
                <w:rFonts w:ascii="Times New Roman" w:hAnsi="Times New Roman" w:cs="Times New Roman"/>
                <w:sz w:val="21"/>
                <w:szCs w:val="21"/>
              </w:rPr>
              <w:t xml:space="preserve">При процедуре ИМ4078 платежи в графу 47 ДТ </w:t>
            </w:r>
            <w:proofErr w:type="gramStart"/>
            <w:r w:rsidRPr="00F57FDB">
              <w:rPr>
                <w:rFonts w:ascii="Times New Roman" w:hAnsi="Times New Roman" w:cs="Times New Roman"/>
                <w:sz w:val="21"/>
                <w:szCs w:val="21"/>
              </w:rPr>
              <w:t>вносятся вручную</w:t>
            </w:r>
            <w:proofErr w:type="gramEnd"/>
            <w:r w:rsidRPr="00F57FDB">
              <w:rPr>
                <w:rFonts w:ascii="Times New Roman" w:hAnsi="Times New Roman" w:cs="Times New Roman"/>
                <w:sz w:val="21"/>
                <w:szCs w:val="21"/>
              </w:rPr>
              <w:t xml:space="preserve"> и таможенный представитель несет ответственность за вносимые сведения, о чем ИС АСТАНА-1 уведомляет пользователя системы.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01D4" w:rsidRPr="00813875" w:rsidRDefault="009801D4" w:rsidP="0081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1D4" w:rsidRPr="00813875" w:rsidSect="00A7787F"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7E1"/>
    <w:multiLevelType w:val="hybridMultilevel"/>
    <w:tmpl w:val="6AF82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2B7C"/>
    <w:multiLevelType w:val="hybridMultilevel"/>
    <w:tmpl w:val="2F543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865C1"/>
    <w:multiLevelType w:val="hybridMultilevel"/>
    <w:tmpl w:val="E01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30A"/>
    <w:multiLevelType w:val="hybridMultilevel"/>
    <w:tmpl w:val="3C6C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4771"/>
    <w:multiLevelType w:val="hybridMultilevel"/>
    <w:tmpl w:val="9196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E2A6E"/>
    <w:multiLevelType w:val="hybridMultilevel"/>
    <w:tmpl w:val="01CA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5D"/>
    <w:rsid w:val="00012F3B"/>
    <w:rsid w:val="000664D1"/>
    <w:rsid w:val="000B378C"/>
    <w:rsid w:val="000C5B10"/>
    <w:rsid w:val="0013373E"/>
    <w:rsid w:val="00156662"/>
    <w:rsid w:val="001662A0"/>
    <w:rsid w:val="00174D1C"/>
    <w:rsid w:val="001C221B"/>
    <w:rsid w:val="001E57CD"/>
    <w:rsid w:val="002A7199"/>
    <w:rsid w:val="002D28EB"/>
    <w:rsid w:val="002F124B"/>
    <w:rsid w:val="003557C6"/>
    <w:rsid w:val="003756AB"/>
    <w:rsid w:val="00393AE1"/>
    <w:rsid w:val="003D0473"/>
    <w:rsid w:val="003F6F01"/>
    <w:rsid w:val="003F70AF"/>
    <w:rsid w:val="00447F28"/>
    <w:rsid w:val="004632BE"/>
    <w:rsid w:val="00465E7F"/>
    <w:rsid w:val="004A2661"/>
    <w:rsid w:val="004D2E5F"/>
    <w:rsid w:val="00511CF4"/>
    <w:rsid w:val="00513CFC"/>
    <w:rsid w:val="0055706C"/>
    <w:rsid w:val="005654F9"/>
    <w:rsid w:val="0058191E"/>
    <w:rsid w:val="005A7A70"/>
    <w:rsid w:val="005C59BE"/>
    <w:rsid w:val="005D3BEF"/>
    <w:rsid w:val="00635254"/>
    <w:rsid w:val="00637EB1"/>
    <w:rsid w:val="00645540"/>
    <w:rsid w:val="0066496A"/>
    <w:rsid w:val="006E5C68"/>
    <w:rsid w:val="007141F8"/>
    <w:rsid w:val="00750698"/>
    <w:rsid w:val="00752FF3"/>
    <w:rsid w:val="007639D9"/>
    <w:rsid w:val="00771035"/>
    <w:rsid w:val="007873C8"/>
    <w:rsid w:val="007C3C95"/>
    <w:rsid w:val="007D4EAF"/>
    <w:rsid w:val="007E56D1"/>
    <w:rsid w:val="00801CDD"/>
    <w:rsid w:val="00813875"/>
    <w:rsid w:val="00827546"/>
    <w:rsid w:val="00854E74"/>
    <w:rsid w:val="0089466B"/>
    <w:rsid w:val="008E06D3"/>
    <w:rsid w:val="008F580D"/>
    <w:rsid w:val="009074E3"/>
    <w:rsid w:val="0093165D"/>
    <w:rsid w:val="0097616A"/>
    <w:rsid w:val="009801D4"/>
    <w:rsid w:val="009B2DD1"/>
    <w:rsid w:val="00A27064"/>
    <w:rsid w:val="00A35F84"/>
    <w:rsid w:val="00A642DB"/>
    <w:rsid w:val="00A74DC2"/>
    <w:rsid w:val="00A7787F"/>
    <w:rsid w:val="00A82943"/>
    <w:rsid w:val="00AB2673"/>
    <w:rsid w:val="00AC3303"/>
    <w:rsid w:val="00B0297A"/>
    <w:rsid w:val="00B553B1"/>
    <w:rsid w:val="00B75B78"/>
    <w:rsid w:val="00B942B6"/>
    <w:rsid w:val="00BA3B8D"/>
    <w:rsid w:val="00BD04E4"/>
    <w:rsid w:val="00BF7125"/>
    <w:rsid w:val="00C10A2A"/>
    <w:rsid w:val="00C8761E"/>
    <w:rsid w:val="00C916E5"/>
    <w:rsid w:val="00CB5A8A"/>
    <w:rsid w:val="00D524AF"/>
    <w:rsid w:val="00D6385D"/>
    <w:rsid w:val="00D63BC6"/>
    <w:rsid w:val="00DE1AE7"/>
    <w:rsid w:val="00E343C8"/>
    <w:rsid w:val="00E66D0B"/>
    <w:rsid w:val="00E76762"/>
    <w:rsid w:val="00EA4E94"/>
    <w:rsid w:val="00F07DB2"/>
    <w:rsid w:val="00F33793"/>
    <w:rsid w:val="00F4381B"/>
    <w:rsid w:val="00F97316"/>
    <w:rsid w:val="00FB53B4"/>
    <w:rsid w:val="00FC25B3"/>
    <w:rsid w:val="00FC337A"/>
    <w:rsid w:val="00FE647F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3A93-09AC-48B5-94C9-2CF8F25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5D"/>
    <w:pPr>
      <w:ind w:left="720"/>
      <w:contextualSpacing/>
    </w:pPr>
  </w:style>
  <w:style w:type="table" w:styleId="a4">
    <w:name w:val="Table Grid"/>
    <w:basedOn w:val="a1"/>
    <w:uiPriority w:val="59"/>
    <w:rsid w:val="0097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12.154.167.54:8080/kazawclient1/AWhqLO_OUT.jn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Кайдаров</dc:creator>
  <cp:lastModifiedBy>Жаканов Азамат Жандарбекович</cp:lastModifiedBy>
  <cp:revision>2</cp:revision>
  <dcterms:created xsi:type="dcterms:W3CDTF">2023-03-07T03:07:00Z</dcterms:created>
  <dcterms:modified xsi:type="dcterms:W3CDTF">2023-03-07T03:07:00Z</dcterms:modified>
</cp:coreProperties>
</file>