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AD24" w14:textId="77777777" w:rsidR="006937EA" w:rsidRPr="006937EA" w:rsidRDefault="006937EA" w:rsidP="006937EA">
      <w:pPr>
        <w:pStyle w:val="a3"/>
        <w:shd w:val="clear" w:color="auto" w:fill="FFFFFF"/>
        <w:spacing w:before="0" w:beforeAutospacing="0" w:after="240" w:afterAutospacing="0"/>
        <w:jc w:val="center"/>
        <w:rPr>
          <w:rFonts w:ascii="Arial" w:hAnsi="Arial" w:cs="Arial"/>
          <w:b/>
          <w:color w:val="151515"/>
        </w:rPr>
      </w:pPr>
      <w:r w:rsidRPr="006937EA">
        <w:rPr>
          <w:rFonts w:ascii="Arial" w:hAnsi="Arial" w:cs="Arial"/>
          <w:b/>
          <w:color w:val="151515"/>
        </w:rPr>
        <w:t>БОМКА</w:t>
      </w:r>
    </w:p>
    <w:p w14:paraId="0D174E81" w14:textId="2E79A625" w:rsidR="00630911" w:rsidRPr="00630911" w:rsidRDefault="009D05FA" w:rsidP="00630911">
      <w:pPr>
        <w:pStyle w:val="a3"/>
        <w:shd w:val="clear" w:color="auto" w:fill="FFFFFF"/>
        <w:spacing w:before="0" w:beforeAutospacing="0" w:after="240" w:afterAutospacing="0"/>
        <w:rPr>
          <w:rFonts w:ascii="Arial" w:hAnsi="Arial" w:cs="Arial"/>
          <w:color w:val="151515"/>
        </w:rPr>
      </w:pPr>
      <w:r w:rsidRPr="00DD7B8A">
        <w:rPr>
          <w:color w:val="2C2D2E"/>
          <w:sz w:val="28"/>
          <w:szCs w:val="28"/>
        </w:rPr>
        <w:br/>
      </w:r>
      <w:r w:rsidR="00630911" w:rsidRPr="00630911">
        <w:rPr>
          <w:rFonts w:ascii="Arial" w:hAnsi="Arial" w:cs="Arial"/>
          <w:color w:val="151515"/>
        </w:rPr>
        <w:t>В апреле 2021 года началась 10-ая фаза программы содействия управлению границами в Центральной Азии (БОМКА). Сегодня БОМКА - лидирующая и крупнейшая программа региона, финансируемая Европейским Союзом. Ее бюджет составляет 21,65 млн. евро, а срок реализации - 54 месяца.</w:t>
      </w:r>
    </w:p>
    <w:p w14:paraId="522B6B74" w14:textId="77777777" w:rsidR="00630911" w:rsidRPr="00630911" w:rsidRDefault="00630911" w:rsidP="00630911">
      <w:pPr>
        <w:shd w:val="clear" w:color="auto" w:fill="FFFFFF"/>
        <w:spacing w:after="240" w:line="240" w:lineRule="auto"/>
        <w:rPr>
          <w:rFonts w:ascii="Arial" w:eastAsia="Times New Roman" w:hAnsi="Arial" w:cs="Arial"/>
          <w:color w:val="151515"/>
          <w:sz w:val="24"/>
          <w:szCs w:val="24"/>
          <w:lang w:eastAsia="ru-RU"/>
        </w:rPr>
      </w:pPr>
      <w:r w:rsidRPr="00630911">
        <w:rPr>
          <w:rFonts w:ascii="Arial" w:eastAsia="Times New Roman" w:hAnsi="Arial" w:cs="Arial"/>
          <w:color w:val="151515"/>
          <w:sz w:val="24"/>
          <w:szCs w:val="24"/>
          <w:lang w:eastAsia="ru-RU"/>
        </w:rPr>
        <w:t>С начала программы БОМКА в 2003 году, ее деятельность была направлена на повышение потенциала и институциональное развитие, улучшение системы управ</w:t>
      </w:r>
      <w:r w:rsidRPr="00630911">
        <w:rPr>
          <w:rFonts w:ascii="Arial" w:eastAsia="Times New Roman" w:hAnsi="Arial" w:cs="Arial"/>
          <w:color w:val="151515"/>
          <w:sz w:val="24"/>
          <w:szCs w:val="24"/>
          <w:lang w:eastAsia="ru-RU"/>
        </w:rPr>
        <w:softHyphen/>
        <w:t>ления границами и устранение незаконного оборота наркотиков, развитие торговых коридоров и содействие торговле в Центрально-азиатском регионе. Каждая после</w:t>
      </w:r>
      <w:r w:rsidRPr="00630911">
        <w:rPr>
          <w:rFonts w:ascii="Arial" w:eastAsia="Times New Roman" w:hAnsi="Arial" w:cs="Arial"/>
          <w:color w:val="151515"/>
          <w:sz w:val="24"/>
          <w:szCs w:val="24"/>
          <w:lang w:eastAsia="ru-RU"/>
        </w:rPr>
        <w:softHyphen/>
        <w:t>дующая фаза разрабатывалась с учетом результатов, полученных в предыдущих.</w:t>
      </w:r>
    </w:p>
    <w:p w14:paraId="66C61625" w14:textId="77777777" w:rsidR="00630911" w:rsidRPr="00630911" w:rsidRDefault="00630911" w:rsidP="00630911">
      <w:pPr>
        <w:shd w:val="clear" w:color="auto" w:fill="FFFFFF"/>
        <w:spacing w:after="240" w:line="240" w:lineRule="auto"/>
        <w:rPr>
          <w:rFonts w:ascii="Arial" w:eastAsia="Times New Roman" w:hAnsi="Arial" w:cs="Arial"/>
          <w:color w:val="151515"/>
          <w:sz w:val="24"/>
          <w:szCs w:val="24"/>
          <w:lang w:eastAsia="ru-RU"/>
        </w:rPr>
      </w:pPr>
      <w:r w:rsidRPr="00630911">
        <w:rPr>
          <w:rFonts w:ascii="Arial" w:eastAsia="Times New Roman" w:hAnsi="Arial" w:cs="Arial"/>
          <w:color w:val="151515"/>
          <w:sz w:val="24"/>
          <w:szCs w:val="24"/>
          <w:lang w:eastAsia="ru-RU"/>
        </w:rPr>
        <w:t>10-ая фаза программы направлена на повышение безопасности и стабильности в регионе через содействие устойчивому экономическому развитию и интегрирован</w:t>
      </w:r>
      <w:r w:rsidRPr="00630911">
        <w:rPr>
          <w:rFonts w:ascii="Arial" w:eastAsia="Times New Roman" w:hAnsi="Arial" w:cs="Arial"/>
          <w:color w:val="151515"/>
          <w:sz w:val="24"/>
          <w:szCs w:val="24"/>
          <w:lang w:eastAsia="ru-RU"/>
        </w:rPr>
        <w:softHyphen/>
        <w:t>ному управлению границами. Текущая фаза также будет поддерживать пригранич</w:t>
      </w:r>
      <w:r w:rsidRPr="00630911">
        <w:rPr>
          <w:rFonts w:ascii="Arial" w:eastAsia="Times New Roman" w:hAnsi="Arial" w:cs="Arial"/>
          <w:color w:val="151515"/>
          <w:sz w:val="24"/>
          <w:szCs w:val="24"/>
          <w:lang w:eastAsia="ru-RU"/>
        </w:rPr>
        <w:softHyphen/>
        <w:t>ное сотрудничество и направлена на улучшение условий жизни людей, проживаю</w:t>
      </w:r>
      <w:r w:rsidRPr="00630911">
        <w:rPr>
          <w:rFonts w:ascii="Arial" w:eastAsia="Times New Roman" w:hAnsi="Arial" w:cs="Arial"/>
          <w:color w:val="151515"/>
          <w:sz w:val="24"/>
          <w:szCs w:val="24"/>
          <w:lang w:eastAsia="ru-RU"/>
        </w:rPr>
        <w:softHyphen/>
        <w:t>щих в приграничных районах Центральной Азии.</w:t>
      </w:r>
    </w:p>
    <w:p w14:paraId="4CF54651"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65A44E3C"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7E1F91AD"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42454155"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69317EB6"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134BE224"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6D372649"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516855DE"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3175DF45"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200D9B67"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00964192"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78EC85A9"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73AD5EC6"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3F71B89F"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78823CE1"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70A47FF5"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7D92BF1A" w14:textId="77777777" w:rsidR="006937EA" w:rsidRDefault="006937EA" w:rsidP="006937EA">
      <w:pPr>
        <w:shd w:val="clear" w:color="auto" w:fill="FFFFFF"/>
        <w:spacing w:after="240" w:line="240" w:lineRule="auto"/>
        <w:rPr>
          <w:rFonts w:ascii="Arial" w:eastAsia="Times New Roman" w:hAnsi="Arial" w:cs="Arial"/>
          <w:color w:val="151515"/>
          <w:sz w:val="24"/>
          <w:szCs w:val="24"/>
          <w:lang w:eastAsia="ru-RU"/>
        </w:rPr>
      </w:pPr>
    </w:p>
    <w:p w14:paraId="3FFF4637" w14:textId="00959AE9" w:rsidR="006937EA" w:rsidRDefault="006937EA" w:rsidP="006937EA">
      <w:pPr>
        <w:shd w:val="clear" w:color="auto" w:fill="FFFFFF"/>
        <w:spacing w:after="240" w:line="240" w:lineRule="auto"/>
        <w:jc w:val="center"/>
        <w:rPr>
          <w:rFonts w:ascii="Arial" w:eastAsia="Times New Roman" w:hAnsi="Arial" w:cs="Arial"/>
          <w:b/>
          <w:color w:val="151515"/>
          <w:sz w:val="24"/>
          <w:szCs w:val="24"/>
          <w:lang w:eastAsia="ru-RU"/>
        </w:rPr>
      </w:pPr>
      <w:r w:rsidRPr="006937EA">
        <w:rPr>
          <w:rFonts w:ascii="Arial" w:eastAsia="Times New Roman" w:hAnsi="Arial" w:cs="Arial"/>
          <w:b/>
          <w:color w:val="151515"/>
          <w:sz w:val="24"/>
          <w:szCs w:val="24"/>
          <w:lang w:eastAsia="ru-RU"/>
        </w:rPr>
        <w:lastRenderedPageBreak/>
        <w:t>БОМКА</w:t>
      </w:r>
    </w:p>
    <w:p w14:paraId="06647DC4" w14:textId="77777777" w:rsidR="006937EA" w:rsidRPr="006937EA" w:rsidRDefault="006937EA" w:rsidP="006937EA">
      <w:pPr>
        <w:shd w:val="clear" w:color="auto" w:fill="FFFFFF"/>
        <w:spacing w:after="240" w:line="240" w:lineRule="auto"/>
        <w:jc w:val="center"/>
        <w:rPr>
          <w:rFonts w:ascii="Arial" w:eastAsia="Times New Roman" w:hAnsi="Arial" w:cs="Arial"/>
          <w:b/>
          <w:color w:val="151515"/>
          <w:sz w:val="24"/>
          <w:szCs w:val="24"/>
          <w:lang w:eastAsia="ru-RU"/>
        </w:rPr>
      </w:pPr>
    </w:p>
    <w:p w14:paraId="34AA89E4" w14:textId="6408C876" w:rsidR="006937EA" w:rsidRPr="006937EA" w:rsidRDefault="006937EA" w:rsidP="006937EA">
      <w:pPr>
        <w:shd w:val="clear" w:color="auto" w:fill="FFFFFF"/>
        <w:spacing w:after="240" w:line="240" w:lineRule="auto"/>
        <w:rPr>
          <w:rFonts w:ascii="Arial" w:eastAsia="Times New Roman" w:hAnsi="Arial" w:cs="Arial"/>
          <w:color w:val="151515"/>
          <w:sz w:val="24"/>
          <w:szCs w:val="24"/>
          <w:lang w:eastAsia="ru-RU"/>
        </w:rPr>
      </w:pPr>
      <w:r w:rsidRPr="006937EA">
        <w:rPr>
          <w:rFonts w:ascii="Arial" w:eastAsia="Times New Roman" w:hAnsi="Arial" w:cs="Arial"/>
          <w:color w:val="151515"/>
          <w:sz w:val="24"/>
          <w:szCs w:val="24"/>
          <w:lang w:eastAsia="ru-RU"/>
        </w:rPr>
        <w:t xml:space="preserve">2021 </w:t>
      </w:r>
      <w:proofErr w:type="spellStart"/>
      <w:r w:rsidRPr="006937EA">
        <w:rPr>
          <w:rFonts w:ascii="Arial" w:eastAsia="Times New Roman" w:hAnsi="Arial" w:cs="Arial"/>
          <w:color w:val="151515"/>
          <w:sz w:val="24"/>
          <w:szCs w:val="24"/>
          <w:lang w:eastAsia="ru-RU"/>
        </w:rPr>
        <w:t>жылдың</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сәуір</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айында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Орталық</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Азиядағы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шекараларды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басқаруға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жәрдемдесу</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бағдарламасының</w:t>
      </w:r>
      <w:proofErr w:type="spellEnd"/>
      <w:r w:rsidRPr="006937EA">
        <w:rPr>
          <w:rFonts w:ascii="Arial" w:eastAsia="Times New Roman" w:hAnsi="Arial" w:cs="Arial"/>
          <w:color w:val="151515"/>
          <w:sz w:val="24"/>
          <w:szCs w:val="24"/>
          <w:lang w:eastAsia="ru-RU"/>
        </w:rPr>
        <w:t xml:space="preserve"> (БОМКА) 10-шы </w:t>
      </w:r>
      <w:proofErr w:type="spellStart"/>
      <w:r w:rsidRPr="006937EA">
        <w:rPr>
          <w:rFonts w:ascii="Arial" w:eastAsia="Times New Roman" w:hAnsi="Arial" w:cs="Arial"/>
          <w:color w:val="151515"/>
          <w:sz w:val="24"/>
          <w:szCs w:val="24"/>
          <w:lang w:eastAsia="ru-RU"/>
        </w:rPr>
        <w:t>кезеңі</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басталды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Бүгінгі</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таңда</w:t>
      </w:r>
      <w:proofErr w:type="spellEnd"/>
      <w:r w:rsidRPr="006937EA">
        <w:rPr>
          <w:rFonts w:ascii="Arial" w:eastAsia="Times New Roman" w:hAnsi="Arial" w:cs="Arial"/>
          <w:color w:val="151515"/>
          <w:sz w:val="24"/>
          <w:szCs w:val="24"/>
          <w:lang w:eastAsia="ru-RU"/>
        </w:rPr>
        <w:t xml:space="preserve"> БОМКА - </w:t>
      </w:r>
      <w:proofErr w:type="spellStart"/>
      <w:r w:rsidRPr="006937EA">
        <w:rPr>
          <w:rFonts w:ascii="Arial" w:eastAsia="Times New Roman" w:hAnsi="Arial" w:cs="Arial"/>
          <w:color w:val="151515"/>
          <w:sz w:val="24"/>
          <w:szCs w:val="24"/>
          <w:lang w:eastAsia="ru-RU"/>
        </w:rPr>
        <w:t>бұл</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Еуропалық</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Одақ</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қаржыландыратын</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аймақтың</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жетекші</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және</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ең</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ірі</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бағдарламасы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Оның</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бюджеті</w:t>
      </w:r>
      <w:proofErr w:type="spellEnd"/>
      <w:r w:rsidRPr="006937EA">
        <w:rPr>
          <w:rFonts w:ascii="Arial" w:eastAsia="Times New Roman" w:hAnsi="Arial" w:cs="Arial"/>
          <w:color w:val="151515"/>
          <w:sz w:val="24"/>
          <w:szCs w:val="24"/>
          <w:lang w:eastAsia="ru-RU"/>
        </w:rPr>
        <w:t xml:space="preserve"> 21,65 млн. </w:t>
      </w:r>
      <w:proofErr w:type="spellStart"/>
      <w:r w:rsidRPr="006937EA">
        <w:rPr>
          <w:rFonts w:ascii="Arial" w:eastAsia="Times New Roman" w:hAnsi="Arial" w:cs="Arial"/>
          <w:color w:val="151515"/>
          <w:sz w:val="24"/>
          <w:szCs w:val="24"/>
          <w:lang w:eastAsia="ru-RU"/>
        </w:rPr>
        <w:t>еуроны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құрайды</w:t>
      </w:r>
      <w:proofErr w:type="spellEnd"/>
      <w:r w:rsidRPr="006937EA">
        <w:rPr>
          <w:rFonts w:ascii="Arial" w:eastAsia="Times New Roman" w:hAnsi="Arial" w:cs="Arial"/>
          <w:color w:val="151515"/>
          <w:sz w:val="24"/>
          <w:szCs w:val="24"/>
          <w:lang w:eastAsia="ru-RU"/>
        </w:rPr>
        <w:t xml:space="preserve">, ал </w:t>
      </w:r>
      <w:proofErr w:type="spellStart"/>
      <w:r w:rsidRPr="006937EA">
        <w:rPr>
          <w:rFonts w:ascii="Arial" w:eastAsia="Times New Roman" w:hAnsi="Arial" w:cs="Arial"/>
          <w:color w:val="151515"/>
          <w:sz w:val="24"/>
          <w:szCs w:val="24"/>
          <w:lang w:eastAsia="ru-RU"/>
        </w:rPr>
        <w:t>іске</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асыру</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мерзімі</w:t>
      </w:r>
      <w:proofErr w:type="spellEnd"/>
      <w:r w:rsidRPr="006937EA">
        <w:rPr>
          <w:rFonts w:ascii="Arial" w:eastAsia="Times New Roman" w:hAnsi="Arial" w:cs="Arial"/>
          <w:color w:val="151515"/>
          <w:sz w:val="24"/>
          <w:szCs w:val="24"/>
          <w:lang w:eastAsia="ru-RU"/>
        </w:rPr>
        <w:t xml:space="preserve"> - 54 ай.</w:t>
      </w:r>
    </w:p>
    <w:p w14:paraId="0D78B8D0" w14:textId="77777777" w:rsidR="006937EA" w:rsidRPr="006937EA" w:rsidRDefault="006937EA" w:rsidP="006937EA">
      <w:pPr>
        <w:shd w:val="clear" w:color="auto" w:fill="FFFFFF"/>
        <w:spacing w:after="240" w:line="240" w:lineRule="auto"/>
        <w:rPr>
          <w:rFonts w:ascii="Arial" w:eastAsia="Times New Roman" w:hAnsi="Arial" w:cs="Arial"/>
          <w:color w:val="151515"/>
          <w:sz w:val="24"/>
          <w:szCs w:val="24"/>
          <w:lang w:eastAsia="ru-RU"/>
        </w:rPr>
      </w:pPr>
      <w:r w:rsidRPr="006937EA">
        <w:rPr>
          <w:rFonts w:ascii="Arial" w:eastAsia="Times New Roman" w:hAnsi="Arial" w:cs="Arial"/>
          <w:color w:val="151515"/>
          <w:sz w:val="24"/>
          <w:szCs w:val="24"/>
          <w:lang w:eastAsia="ru-RU"/>
        </w:rPr>
        <w:t xml:space="preserve">2003 </w:t>
      </w:r>
      <w:proofErr w:type="spellStart"/>
      <w:r w:rsidRPr="006937EA">
        <w:rPr>
          <w:rFonts w:ascii="Arial" w:eastAsia="Times New Roman" w:hAnsi="Arial" w:cs="Arial"/>
          <w:color w:val="151515"/>
          <w:sz w:val="24"/>
          <w:szCs w:val="24"/>
          <w:lang w:eastAsia="ru-RU"/>
        </w:rPr>
        <w:t>жылы</w:t>
      </w:r>
      <w:proofErr w:type="spellEnd"/>
      <w:r w:rsidRPr="006937EA">
        <w:rPr>
          <w:rFonts w:ascii="Arial" w:eastAsia="Times New Roman" w:hAnsi="Arial" w:cs="Arial"/>
          <w:color w:val="151515"/>
          <w:sz w:val="24"/>
          <w:szCs w:val="24"/>
          <w:lang w:eastAsia="ru-RU"/>
        </w:rPr>
        <w:t xml:space="preserve"> БОМКА </w:t>
      </w:r>
      <w:proofErr w:type="spellStart"/>
      <w:r w:rsidRPr="006937EA">
        <w:rPr>
          <w:rFonts w:ascii="Arial" w:eastAsia="Times New Roman" w:hAnsi="Arial" w:cs="Arial"/>
          <w:color w:val="151515"/>
          <w:sz w:val="24"/>
          <w:szCs w:val="24"/>
          <w:lang w:eastAsia="ru-RU"/>
        </w:rPr>
        <w:t>бағдарламасы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басталғаннан</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бері</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оның</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қызметі</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әлеуетті</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арттыруға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және</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институционалдық</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дамуға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Шекараларды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басқару</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жүйесін</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жақсартуға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және</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есірткінің</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заңсыз</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айналымын</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жоюға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сауда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дәліздерін</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дамытуға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және</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Орталық</w:t>
      </w:r>
      <w:proofErr w:type="spellEnd"/>
      <w:r w:rsidRPr="006937EA">
        <w:rPr>
          <w:rFonts w:ascii="Arial" w:eastAsia="Times New Roman" w:hAnsi="Arial" w:cs="Arial"/>
          <w:color w:val="151515"/>
          <w:sz w:val="24"/>
          <w:szCs w:val="24"/>
          <w:lang w:eastAsia="ru-RU"/>
        </w:rPr>
        <w:t xml:space="preserve"> Азия </w:t>
      </w:r>
      <w:proofErr w:type="spellStart"/>
      <w:r w:rsidRPr="006937EA">
        <w:rPr>
          <w:rFonts w:ascii="Arial" w:eastAsia="Times New Roman" w:hAnsi="Arial" w:cs="Arial"/>
          <w:color w:val="151515"/>
          <w:sz w:val="24"/>
          <w:szCs w:val="24"/>
          <w:lang w:eastAsia="ru-RU"/>
        </w:rPr>
        <w:t>өңіріндегі</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саудаға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жәрдемдесуге</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бағытталған</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Әрбір</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келесі</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кезең</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алдыңғы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кезеңдерде</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алынған</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нәтижелерді</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ескере</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отырып</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жасалды</w:t>
      </w:r>
      <w:proofErr w:type="spellEnd"/>
      <w:r w:rsidRPr="006937EA">
        <w:rPr>
          <w:rFonts w:ascii="Arial" w:eastAsia="Times New Roman" w:hAnsi="Arial" w:cs="Arial"/>
          <w:color w:val="151515"/>
          <w:sz w:val="24"/>
          <w:szCs w:val="24"/>
          <w:lang w:eastAsia="ru-RU"/>
        </w:rPr>
        <w:t>.</w:t>
      </w:r>
    </w:p>
    <w:p w14:paraId="6B56B3E4" w14:textId="77777777" w:rsidR="006937EA" w:rsidRPr="006937EA" w:rsidRDefault="006937EA" w:rsidP="006937EA">
      <w:pPr>
        <w:shd w:val="clear" w:color="auto" w:fill="FFFFFF"/>
        <w:spacing w:after="240" w:line="240" w:lineRule="auto"/>
        <w:rPr>
          <w:rFonts w:ascii="Arial" w:eastAsia="Times New Roman" w:hAnsi="Arial" w:cs="Arial"/>
          <w:color w:val="151515"/>
          <w:sz w:val="24"/>
          <w:szCs w:val="24"/>
          <w:lang w:eastAsia="ru-RU"/>
        </w:rPr>
      </w:pPr>
      <w:proofErr w:type="spellStart"/>
      <w:r w:rsidRPr="006937EA">
        <w:rPr>
          <w:rFonts w:ascii="Arial" w:eastAsia="Times New Roman" w:hAnsi="Arial" w:cs="Arial"/>
          <w:color w:val="151515"/>
          <w:sz w:val="24"/>
          <w:szCs w:val="24"/>
          <w:lang w:eastAsia="ru-RU"/>
        </w:rPr>
        <w:t>Бағдарламаның</w:t>
      </w:r>
      <w:proofErr w:type="spellEnd"/>
      <w:r w:rsidRPr="006937EA">
        <w:rPr>
          <w:rFonts w:ascii="Arial" w:eastAsia="Times New Roman" w:hAnsi="Arial" w:cs="Arial"/>
          <w:color w:val="151515"/>
          <w:sz w:val="24"/>
          <w:szCs w:val="24"/>
          <w:lang w:eastAsia="ru-RU"/>
        </w:rPr>
        <w:t xml:space="preserve"> 10-кезеңі </w:t>
      </w:r>
      <w:proofErr w:type="spellStart"/>
      <w:r w:rsidRPr="006937EA">
        <w:rPr>
          <w:rFonts w:ascii="Arial" w:eastAsia="Times New Roman" w:hAnsi="Arial" w:cs="Arial"/>
          <w:color w:val="151515"/>
          <w:sz w:val="24"/>
          <w:szCs w:val="24"/>
          <w:lang w:eastAsia="ru-RU"/>
        </w:rPr>
        <w:t>тұрақты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экономикалық</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дамуға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және</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шекараларды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біріктірілген</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басқаруға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жәрдемдесу</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арқылы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өңірдегі</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қауіпсіздік</w:t>
      </w:r>
      <w:proofErr w:type="spellEnd"/>
      <w:r w:rsidRPr="006937EA">
        <w:rPr>
          <w:rFonts w:ascii="Arial" w:eastAsia="Times New Roman" w:hAnsi="Arial" w:cs="Arial"/>
          <w:color w:val="151515"/>
          <w:sz w:val="24"/>
          <w:szCs w:val="24"/>
          <w:lang w:eastAsia="ru-RU"/>
        </w:rPr>
        <w:t xml:space="preserve"> пен </w:t>
      </w:r>
      <w:proofErr w:type="spellStart"/>
      <w:r w:rsidRPr="006937EA">
        <w:rPr>
          <w:rFonts w:ascii="Arial" w:eastAsia="Times New Roman" w:hAnsi="Arial" w:cs="Arial"/>
          <w:color w:val="151515"/>
          <w:sz w:val="24"/>
          <w:szCs w:val="24"/>
          <w:lang w:eastAsia="ru-RU"/>
        </w:rPr>
        <w:t>тұрақтылықты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арттыруға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бағытталған</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Ағымдағы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кезең</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сондай-ақ</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шекара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маңы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ынтымақтастығын</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қолдайтын</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болады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және</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Орталық</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Азияның</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шекара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маңындағы</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аудандарында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тұратын</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адамдардың</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өмір</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сүру</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жағдайларын</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жақсартуға</w:t>
      </w:r>
      <w:proofErr w:type="spellEnd"/>
      <w:r w:rsidRPr="006937EA">
        <w:rPr>
          <w:rFonts w:ascii="Arial" w:eastAsia="Times New Roman" w:hAnsi="Arial" w:cs="Arial"/>
          <w:color w:val="151515"/>
          <w:sz w:val="24"/>
          <w:szCs w:val="24"/>
          <w:lang w:eastAsia="ru-RU"/>
        </w:rPr>
        <w:t xml:space="preserve"> </w:t>
      </w:r>
      <w:proofErr w:type="spellStart"/>
      <w:r w:rsidRPr="006937EA">
        <w:rPr>
          <w:rFonts w:ascii="Arial" w:eastAsia="Times New Roman" w:hAnsi="Arial" w:cs="Arial"/>
          <w:color w:val="151515"/>
          <w:sz w:val="24"/>
          <w:szCs w:val="24"/>
          <w:lang w:eastAsia="ru-RU"/>
        </w:rPr>
        <w:t>бағытталады</w:t>
      </w:r>
      <w:proofErr w:type="spellEnd"/>
      <w:r w:rsidRPr="006937EA">
        <w:rPr>
          <w:rFonts w:ascii="Arial" w:eastAsia="Times New Roman" w:hAnsi="Arial" w:cs="Arial"/>
          <w:color w:val="151515"/>
          <w:sz w:val="24"/>
          <w:szCs w:val="24"/>
          <w:lang w:eastAsia="ru-RU"/>
        </w:rPr>
        <w:t>.</w:t>
      </w:r>
    </w:p>
    <w:p w14:paraId="451C7738" w14:textId="5839869E" w:rsidR="007420B0" w:rsidRDefault="007420B0" w:rsidP="00630911">
      <w:pPr>
        <w:pStyle w:val="a3"/>
        <w:shd w:val="clear" w:color="auto" w:fill="FFFFFF"/>
        <w:spacing w:before="0" w:beforeAutospacing="0" w:after="240" w:afterAutospacing="0"/>
        <w:jc w:val="center"/>
      </w:pPr>
    </w:p>
    <w:p w14:paraId="31EE4C80" w14:textId="1DF990B6" w:rsidR="006937EA" w:rsidRDefault="006937EA" w:rsidP="00630911">
      <w:pPr>
        <w:pStyle w:val="a3"/>
        <w:shd w:val="clear" w:color="auto" w:fill="FFFFFF"/>
        <w:spacing w:before="0" w:beforeAutospacing="0" w:after="240" w:afterAutospacing="0"/>
        <w:jc w:val="center"/>
      </w:pPr>
    </w:p>
    <w:p w14:paraId="0A31512A" w14:textId="210370D5" w:rsidR="006937EA" w:rsidRDefault="006937EA" w:rsidP="00630911">
      <w:pPr>
        <w:pStyle w:val="a3"/>
        <w:shd w:val="clear" w:color="auto" w:fill="FFFFFF"/>
        <w:spacing w:before="0" w:beforeAutospacing="0" w:after="240" w:afterAutospacing="0"/>
        <w:jc w:val="center"/>
      </w:pPr>
    </w:p>
    <w:p w14:paraId="1C0C542D" w14:textId="2006100D" w:rsidR="006937EA" w:rsidRDefault="006937EA" w:rsidP="00630911">
      <w:pPr>
        <w:pStyle w:val="a3"/>
        <w:shd w:val="clear" w:color="auto" w:fill="FFFFFF"/>
        <w:spacing w:before="0" w:beforeAutospacing="0" w:after="240" w:afterAutospacing="0"/>
        <w:jc w:val="center"/>
      </w:pPr>
    </w:p>
    <w:p w14:paraId="23A28410" w14:textId="2CB11C47" w:rsidR="006937EA" w:rsidRDefault="006937EA" w:rsidP="00630911">
      <w:pPr>
        <w:pStyle w:val="a3"/>
        <w:shd w:val="clear" w:color="auto" w:fill="FFFFFF"/>
        <w:spacing w:before="0" w:beforeAutospacing="0" w:after="240" w:afterAutospacing="0"/>
        <w:jc w:val="center"/>
      </w:pPr>
    </w:p>
    <w:p w14:paraId="219687B1" w14:textId="26E0581C" w:rsidR="006937EA" w:rsidRDefault="006937EA" w:rsidP="00630911">
      <w:pPr>
        <w:pStyle w:val="a3"/>
        <w:shd w:val="clear" w:color="auto" w:fill="FFFFFF"/>
        <w:spacing w:before="0" w:beforeAutospacing="0" w:after="240" w:afterAutospacing="0"/>
        <w:jc w:val="center"/>
      </w:pPr>
    </w:p>
    <w:p w14:paraId="07A0F69A" w14:textId="45212FE9" w:rsidR="006937EA" w:rsidRDefault="006937EA" w:rsidP="00630911">
      <w:pPr>
        <w:pStyle w:val="a3"/>
        <w:shd w:val="clear" w:color="auto" w:fill="FFFFFF"/>
        <w:spacing w:before="0" w:beforeAutospacing="0" w:after="240" w:afterAutospacing="0"/>
        <w:jc w:val="center"/>
      </w:pPr>
    </w:p>
    <w:p w14:paraId="2537DFCD" w14:textId="6B91935C" w:rsidR="006937EA" w:rsidRDefault="006937EA" w:rsidP="00630911">
      <w:pPr>
        <w:pStyle w:val="a3"/>
        <w:shd w:val="clear" w:color="auto" w:fill="FFFFFF"/>
        <w:spacing w:before="0" w:beforeAutospacing="0" w:after="240" w:afterAutospacing="0"/>
        <w:jc w:val="center"/>
      </w:pPr>
    </w:p>
    <w:p w14:paraId="4ACF3319" w14:textId="09E81788" w:rsidR="006937EA" w:rsidRDefault="006937EA" w:rsidP="00630911">
      <w:pPr>
        <w:pStyle w:val="a3"/>
        <w:shd w:val="clear" w:color="auto" w:fill="FFFFFF"/>
        <w:spacing w:before="0" w:beforeAutospacing="0" w:after="240" w:afterAutospacing="0"/>
        <w:jc w:val="center"/>
      </w:pPr>
    </w:p>
    <w:p w14:paraId="27DB80E4" w14:textId="2AEC856B" w:rsidR="006937EA" w:rsidRDefault="006937EA" w:rsidP="00630911">
      <w:pPr>
        <w:pStyle w:val="a3"/>
        <w:shd w:val="clear" w:color="auto" w:fill="FFFFFF"/>
        <w:spacing w:before="0" w:beforeAutospacing="0" w:after="240" w:afterAutospacing="0"/>
        <w:jc w:val="center"/>
      </w:pPr>
    </w:p>
    <w:p w14:paraId="4EC72480" w14:textId="48D0190B" w:rsidR="006937EA" w:rsidRDefault="006937EA" w:rsidP="00630911">
      <w:pPr>
        <w:pStyle w:val="a3"/>
        <w:shd w:val="clear" w:color="auto" w:fill="FFFFFF"/>
        <w:spacing w:before="0" w:beforeAutospacing="0" w:after="240" w:afterAutospacing="0"/>
        <w:jc w:val="center"/>
      </w:pPr>
    </w:p>
    <w:p w14:paraId="725D8CF7" w14:textId="09F5D4FF" w:rsidR="006937EA" w:rsidRDefault="006937EA" w:rsidP="00630911">
      <w:pPr>
        <w:pStyle w:val="a3"/>
        <w:shd w:val="clear" w:color="auto" w:fill="FFFFFF"/>
        <w:spacing w:before="0" w:beforeAutospacing="0" w:after="240" w:afterAutospacing="0"/>
        <w:jc w:val="center"/>
      </w:pPr>
    </w:p>
    <w:p w14:paraId="36F8F874" w14:textId="08604E5D" w:rsidR="006937EA" w:rsidRDefault="006937EA" w:rsidP="00630911">
      <w:pPr>
        <w:pStyle w:val="a3"/>
        <w:shd w:val="clear" w:color="auto" w:fill="FFFFFF"/>
        <w:spacing w:before="0" w:beforeAutospacing="0" w:after="240" w:afterAutospacing="0"/>
        <w:jc w:val="center"/>
      </w:pPr>
    </w:p>
    <w:p w14:paraId="71AAFF8D" w14:textId="481AC626" w:rsidR="006937EA" w:rsidRDefault="006937EA" w:rsidP="00630911">
      <w:pPr>
        <w:pStyle w:val="a3"/>
        <w:shd w:val="clear" w:color="auto" w:fill="FFFFFF"/>
        <w:spacing w:before="0" w:beforeAutospacing="0" w:after="240" w:afterAutospacing="0"/>
        <w:jc w:val="center"/>
      </w:pPr>
    </w:p>
    <w:p w14:paraId="46307872" w14:textId="4C8982AF" w:rsidR="006937EA" w:rsidRDefault="006937EA" w:rsidP="00630911">
      <w:pPr>
        <w:pStyle w:val="a3"/>
        <w:shd w:val="clear" w:color="auto" w:fill="FFFFFF"/>
        <w:spacing w:before="0" w:beforeAutospacing="0" w:after="240" w:afterAutospacing="0"/>
        <w:jc w:val="center"/>
      </w:pPr>
    </w:p>
    <w:p w14:paraId="5267422C" w14:textId="5E628094" w:rsidR="006937EA" w:rsidRDefault="006937EA" w:rsidP="00630911">
      <w:pPr>
        <w:pStyle w:val="a3"/>
        <w:shd w:val="clear" w:color="auto" w:fill="FFFFFF"/>
        <w:spacing w:before="0" w:beforeAutospacing="0" w:after="240" w:afterAutospacing="0"/>
        <w:jc w:val="center"/>
      </w:pPr>
    </w:p>
    <w:p w14:paraId="03EB8B81" w14:textId="7E539041" w:rsidR="006937EA" w:rsidRDefault="006937EA" w:rsidP="00630911">
      <w:pPr>
        <w:pStyle w:val="a3"/>
        <w:shd w:val="clear" w:color="auto" w:fill="FFFFFF"/>
        <w:spacing w:before="0" w:beforeAutospacing="0" w:after="240" w:afterAutospacing="0"/>
        <w:jc w:val="center"/>
      </w:pPr>
    </w:p>
    <w:p w14:paraId="31A76504" w14:textId="6CAE04DD" w:rsidR="006937EA" w:rsidRPr="006937EA" w:rsidRDefault="006937EA" w:rsidP="006937EA">
      <w:pPr>
        <w:shd w:val="clear" w:color="auto" w:fill="FFFFFF"/>
        <w:spacing w:after="240" w:line="240" w:lineRule="auto"/>
        <w:jc w:val="center"/>
        <w:rPr>
          <w:rFonts w:ascii="Arial" w:eastAsia="Times New Roman" w:hAnsi="Arial" w:cs="Arial"/>
          <w:b/>
          <w:color w:val="151515"/>
          <w:sz w:val="24"/>
          <w:szCs w:val="24"/>
          <w:lang w:val="en-US" w:eastAsia="ru-RU"/>
        </w:rPr>
      </w:pPr>
      <w:r w:rsidRPr="006937EA">
        <w:rPr>
          <w:rFonts w:ascii="Arial" w:hAnsi="Arial" w:cs="Arial"/>
          <w:b/>
          <w:color w:val="151515"/>
          <w:shd w:val="clear" w:color="auto" w:fill="FFFFFF"/>
        </w:rPr>
        <w:lastRenderedPageBreak/>
        <w:t>BOMCA</w:t>
      </w:r>
    </w:p>
    <w:p w14:paraId="568896E8" w14:textId="77777777" w:rsidR="006937EA" w:rsidRDefault="006937EA" w:rsidP="006937EA">
      <w:pPr>
        <w:shd w:val="clear" w:color="auto" w:fill="FFFFFF"/>
        <w:spacing w:after="240" w:line="240" w:lineRule="auto"/>
        <w:rPr>
          <w:rFonts w:ascii="Arial" w:eastAsia="Times New Roman" w:hAnsi="Arial" w:cs="Arial"/>
          <w:color w:val="151515"/>
          <w:sz w:val="24"/>
          <w:szCs w:val="24"/>
          <w:lang w:val="en-US" w:eastAsia="ru-RU"/>
        </w:rPr>
      </w:pPr>
    </w:p>
    <w:p w14:paraId="3E23BDE6" w14:textId="7DDB062B" w:rsidR="006937EA" w:rsidRPr="006937EA" w:rsidRDefault="006937EA" w:rsidP="006937EA">
      <w:pPr>
        <w:shd w:val="clear" w:color="auto" w:fill="FFFFFF"/>
        <w:spacing w:after="240" w:line="240" w:lineRule="auto"/>
        <w:rPr>
          <w:rFonts w:ascii="Arial" w:eastAsia="Times New Roman" w:hAnsi="Arial" w:cs="Arial"/>
          <w:color w:val="151515"/>
          <w:sz w:val="24"/>
          <w:szCs w:val="24"/>
          <w:lang w:val="en-US" w:eastAsia="ru-RU"/>
        </w:rPr>
      </w:pPr>
      <w:r w:rsidRPr="006937EA">
        <w:rPr>
          <w:rFonts w:ascii="Arial" w:eastAsia="Times New Roman" w:hAnsi="Arial" w:cs="Arial"/>
          <w:color w:val="151515"/>
          <w:sz w:val="24"/>
          <w:szCs w:val="24"/>
          <w:lang w:val="en-US" w:eastAsia="ru-RU"/>
        </w:rPr>
        <w:t>In April 2021, the 10th phase of the Border Management Assistance Program in Central Asia (BOMCA) began. Today, BOMKA is the leading and largest program in the region funded by the European Union. Its budget is 21.65 million euros, and the implementation period is 54 months.</w:t>
      </w:r>
    </w:p>
    <w:p w14:paraId="7C38E3B0" w14:textId="77777777" w:rsidR="006937EA" w:rsidRPr="006937EA" w:rsidRDefault="006937EA" w:rsidP="006937EA">
      <w:pPr>
        <w:shd w:val="clear" w:color="auto" w:fill="FFFFFF"/>
        <w:spacing w:after="240" w:line="240" w:lineRule="auto"/>
        <w:rPr>
          <w:rFonts w:ascii="Arial" w:eastAsia="Times New Roman" w:hAnsi="Arial" w:cs="Arial"/>
          <w:color w:val="151515"/>
          <w:sz w:val="24"/>
          <w:szCs w:val="24"/>
          <w:lang w:val="en-US" w:eastAsia="ru-RU"/>
        </w:rPr>
      </w:pPr>
      <w:r w:rsidRPr="006937EA">
        <w:rPr>
          <w:rFonts w:ascii="Arial" w:eastAsia="Times New Roman" w:hAnsi="Arial" w:cs="Arial"/>
          <w:color w:val="151515"/>
          <w:sz w:val="24"/>
          <w:szCs w:val="24"/>
          <w:lang w:val="en-US" w:eastAsia="ru-RU"/>
        </w:rPr>
        <w:t>Since the beginning of the BOMCA prog</w:t>
      </w:r>
      <w:bookmarkStart w:id="0" w:name="_GoBack"/>
      <w:bookmarkEnd w:id="0"/>
      <w:r w:rsidRPr="006937EA">
        <w:rPr>
          <w:rFonts w:ascii="Arial" w:eastAsia="Times New Roman" w:hAnsi="Arial" w:cs="Arial"/>
          <w:color w:val="151515"/>
          <w:sz w:val="24"/>
          <w:szCs w:val="24"/>
          <w:lang w:val="en-US" w:eastAsia="ru-RU"/>
        </w:rPr>
        <w:t>ram in 2003, its activities have been aimed at capacity building and institutional development, improving border management and eliminating drug trafficking, developing trade corridors and facilitating trade in the Central Asian region. Each subsequent phase was developed taking into account the results obtained in the previous ones.</w:t>
      </w:r>
    </w:p>
    <w:p w14:paraId="2D83DBF0" w14:textId="77777777" w:rsidR="006937EA" w:rsidRPr="006937EA" w:rsidRDefault="006937EA" w:rsidP="006937EA">
      <w:pPr>
        <w:shd w:val="clear" w:color="auto" w:fill="FFFFFF"/>
        <w:spacing w:after="240" w:line="240" w:lineRule="auto"/>
        <w:rPr>
          <w:rFonts w:ascii="Arial" w:eastAsia="Times New Roman" w:hAnsi="Arial" w:cs="Arial"/>
          <w:color w:val="151515"/>
          <w:sz w:val="24"/>
          <w:szCs w:val="24"/>
          <w:lang w:val="en-US" w:eastAsia="ru-RU"/>
        </w:rPr>
      </w:pPr>
      <w:r w:rsidRPr="006937EA">
        <w:rPr>
          <w:rFonts w:ascii="Arial" w:eastAsia="Times New Roman" w:hAnsi="Arial" w:cs="Arial"/>
          <w:color w:val="151515"/>
          <w:sz w:val="24"/>
          <w:szCs w:val="24"/>
          <w:lang w:val="en-US" w:eastAsia="ru-RU"/>
        </w:rPr>
        <w:t>The 10th phase of the program is aimed at improving security and stability in the region through the promotion of sustainable economic development and integrated border management. The current phase will also support cross-border cooperation and is aimed at improving the living conditions of people living in the border areas of Central Asia.</w:t>
      </w:r>
    </w:p>
    <w:p w14:paraId="670B8E9D" w14:textId="77777777" w:rsidR="006937EA" w:rsidRPr="006937EA" w:rsidRDefault="006937EA" w:rsidP="00630911">
      <w:pPr>
        <w:pStyle w:val="a3"/>
        <w:shd w:val="clear" w:color="auto" w:fill="FFFFFF"/>
        <w:spacing w:before="0" w:beforeAutospacing="0" w:after="240" w:afterAutospacing="0"/>
        <w:jc w:val="center"/>
        <w:rPr>
          <w:lang w:val="en-US"/>
        </w:rPr>
      </w:pPr>
    </w:p>
    <w:sectPr w:rsidR="006937EA" w:rsidRPr="006937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D1"/>
    <w:rsid w:val="00152AD1"/>
    <w:rsid w:val="001F7B03"/>
    <w:rsid w:val="00263B2F"/>
    <w:rsid w:val="003B7E71"/>
    <w:rsid w:val="00630911"/>
    <w:rsid w:val="006937EA"/>
    <w:rsid w:val="00740D14"/>
    <w:rsid w:val="007420B0"/>
    <w:rsid w:val="0074738F"/>
    <w:rsid w:val="007B1ABF"/>
    <w:rsid w:val="00970D8E"/>
    <w:rsid w:val="009D05FA"/>
    <w:rsid w:val="00BD663B"/>
    <w:rsid w:val="00DD7B8A"/>
    <w:rsid w:val="00E909C0"/>
    <w:rsid w:val="00E95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E34D"/>
  <w15:chartTrackingRefBased/>
  <w15:docId w15:val="{531E8DF2-641A-4534-AB80-405635E7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73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844544">
      <w:bodyDiv w:val="1"/>
      <w:marLeft w:val="0"/>
      <w:marRight w:val="0"/>
      <w:marTop w:val="0"/>
      <w:marBottom w:val="0"/>
      <w:divBdr>
        <w:top w:val="none" w:sz="0" w:space="0" w:color="auto"/>
        <w:left w:val="none" w:sz="0" w:space="0" w:color="auto"/>
        <w:bottom w:val="none" w:sz="0" w:space="0" w:color="auto"/>
        <w:right w:val="none" w:sz="0" w:space="0" w:color="auto"/>
      </w:divBdr>
    </w:div>
    <w:div w:id="641080228">
      <w:bodyDiv w:val="1"/>
      <w:marLeft w:val="0"/>
      <w:marRight w:val="0"/>
      <w:marTop w:val="0"/>
      <w:marBottom w:val="0"/>
      <w:divBdr>
        <w:top w:val="none" w:sz="0" w:space="0" w:color="auto"/>
        <w:left w:val="none" w:sz="0" w:space="0" w:color="auto"/>
        <w:bottom w:val="none" w:sz="0" w:space="0" w:color="auto"/>
        <w:right w:val="none" w:sz="0" w:space="0" w:color="auto"/>
      </w:divBdr>
    </w:div>
    <w:div w:id="749356070">
      <w:bodyDiv w:val="1"/>
      <w:marLeft w:val="0"/>
      <w:marRight w:val="0"/>
      <w:marTop w:val="0"/>
      <w:marBottom w:val="0"/>
      <w:divBdr>
        <w:top w:val="none" w:sz="0" w:space="0" w:color="auto"/>
        <w:left w:val="none" w:sz="0" w:space="0" w:color="auto"/>
        <w:bottom w:val="none" w:sz="0" w:space="0" w:color="auto"/>
        <w:right w:val="none" w:sz="0" w:space="0" w:color="auto"/>
      </w:divBdr>
    </w:div>
    <w:div w:id="851381121">
      <w:bodyDiv w:val="1"/>
      <w:marLeft w:val="0"/>
      <w:marRight w:val="0"/>
      <w:marTop w:val="0"/>
      <w:marBottom w:val="0"/>
      <w:divBdr>
        <w:top w:val="none" w:sz="0" w:space="0" w:color="auto"/>
        <w:left w:val="none" w:sz="0" w:space="0" w:color="auto"/>
        <w:bottom w:val="none" w:sz="0" w:space="0" w:color="auto"/>
        <w:right w:val="none" w:sz="0" w:space="0" w:color="auto"/>
      </w:divBdr>
    </w:div>
    <w:div w:id="1058700468">
      <w:bodyDiv w:val="1"/>
      <w:marLeft w:val="0"/>
      <w:marRight w:val="0"/>
      <w:marTop w:val="0"/>
      <w:marBottom w:val="0"/>
      <w:divBdr>
        <w:top w:val="none" w:sz="0" w:space="0" w:color="auto"/>
        <w:left w:val="none" w:sz="0" w:space="0" w:color="auto"/>
        <w:bottom w:val="none" w:sz="0" w:space="0" w:color="auto"/>
        <w:right w:val="none" w:sz="0" w:space="0" w:color="auto"/>
      </w:divBdr>
    </w:div>
    <w:div w:id="1181817935">
      <w:bodyDiv w:val="1"/>
      <w:marLeft w:val="0"/>
      <w:marRight w:val="0"/>
      <w:marTop w:val="0"/>
      <w:marBottom w:val="0"/>
      <w:divBdr>
        <w:top w:val="none" w:sz="0" w:space="0" w:color="auto"/>
        <w:left w:val="none" w:sz="0" w:space="0" w:color="auto"/>
        <w:bottom w:val="none" w:sz="0" w:space="0" w:color="auto"/>
        <w:right w:val="none" w:sz="0" w:space="0" w:color="auto"/>
      </w:divBdr>
    </w:div>
    <w:div w:id="1215585616">
      <w:bodyDiv w:val="1"/>
      <w:marLeft w:val="0"/>
      <w:marRight w:val="0"/>
      <w:marTop w:val="0"/>
      <w:marBottom w:val="0"/>
      <w:divBdr>
        <w:top w:val="none" w:sz="0" w:space="0" w:color="auto"/>
        <w:left w:val="none" w:sz="0" w:space="0" w:color="auto"/>
        <w:bottom w:val="none" w:sz="0" w:space="0" w:color="auto"/>
        <w:right w:val="none" w:sz="0" w:space="0" w:color="auto"/>
      </w:divBdr>
    </w:div>
    <w:div w:id="1394427632">
      <w:bodyDiv w:val="1"/>
      <w:marLeft w:val="0"/>
      <w:marRight w:val="0"/>
      <w:marTop w:val="0"/>
      <w:marBottom w:val="0"/>
      <w:divBdr>
        <w:top w:val="none" w:sz="0" w:space="0" w:color="auto"/>
        <w:left w:val="none" w:sz="0" w:space="0" w:color="auto"/>
        <w:bottom w:val="none" w:sz="0" w:space="0" w:color="auto"/>
        <w:right w:val="none" w:sz="0" w:space="0" w:color="auto"/>
      </w:divBdr>
    </w:div>
    <w:div w:id="1536457814">
      <w:bodyDiv w:val="1"/>
      <w:marLeft w:val="0"/>
      <w:marRight w:val="0"/>
      <w:marTop w:val="0"/>
      <w:marBottom w:val="0"/>
      <w:divBdr>
        <w:top w:val="none" w:sz="0" w:space="0" w:color="auto"/>
        <w:left w:val="none" w:sz="0" w:space="0" w:color="auto"/>
        <w:bottom w:val="none" w:sz="0" w:space="0" w:color="auto"/>
        <w:right w:val="none" w:sz="0" w:space="0" w:color="auto"/>
      </w:divBdr>
    </w:div>
    <w:div w:id="1625690989">
      <w:bodyDiv w:val="1"/>
      <w:marLeft w:val="0"/>
      <w:marRight w:val="0"/>
      <w:marTop w:val="0"/>
      <w:marBottom w:val="0"/>
      <w:divBdr>
        <w:top w:val="none" w:sz="0" w:space="0" w:color="auto"/>
        <w:left w:val="none" w:sz="0" w:space="0" w:color="auto"/>
        <w:bottom w:val="none" w:sz="0" w:space="0" w:color="auto"/>
        <w:right w:val="none" w:sz="0" w:space="0" w:color="auto"/>
      </w:divBdr>
    </w:div>
    <w:div w:id="1815172264">
      <w:bodyDiv w:val="1"/>
      <w:marLeft w:val="0"/>
      <w:marRight w:val="0"/>
      <w:marTop w:val="0"/>
      <w:marBottom w:val="0"/>
      <w:divBdr>
        <w:top w:val="none" w:sz="0" w:space="0" w:color="auto"/>
        <w:left w:val="none" w:sz="0" w:space="0" w:color="auto"/>
        <w:bottom w:val="none" w:sz="0" w:space="0" w:color="auto"/>
        <w:right w:val="none" w:sz="0" w:space="0" w:color="auto"/>
      </w:divBdr>
    </w:div>
    <w:div w:id="1958684570">
      <w:bodyDiv w:val="1"/>
      <w:marLeft w:val="0"/>
      <w:marRight w:val="0"/>
      <w:marTop w:val="0"/>
      <w:marBottom w:val="0"/>
      <w:divBdr>
        <w:top w:val="none" w:sz="0" w:space="0" w:color="auto"/>
        <w:left w:val="none" w:sz="0" w:space="0" w:color="auto"/>
        <w:bottom w:val="none" w:sz="0" w:space="0" w:color="auto"/>
        <w:right w:val="none" w:sz="0" w:space="0" w:color="auto"/>
      </w:divBdr>
    </w:div>
    <w:div w:id="2053575441">
      <w:bodyDiv w:val="1"/>
      <w:marLeft w:val="0"/>
      <w:marRight w:val="0"/>
      <w:marTop w:val="0"/>
      <w:marBottom w:val="0"/>
      <w:divBdr>
        <w:top w:val="none" w:sz="0" w:space="0" w:color="auto"/>
        <w:left w:val="none" w:sz="0" w:space="0" w:color="auto"/>
        <w:bottom w:val="none" w:sz="0" w:space="0" w:color="auto"/>
        <w:right w:val="none" w:sz="0" w:space="0" w:color="auto"/>
      </w:divBdr>
    </w:div>
    <w:div w:id="2091150470">
      <w:bodyDiv w:val="1"/>
      <w:marLeft w:val="0"/>
      <w:marRight w:val="0"/>
      <w:marTop w:val="0"/>
      <w:marBottom w:val="0"/>
      <w:divBdr>
        <w:top w:val="none" w:sz="0" w:space="0" w:color="auto"/>
        <w:left w:val="none" w:sz="0" w:space="0" w:color="auto"/>
        <w:bottom w:val="none" w:sz="0" w:space="0" w:color="auto"/>
        <w:right w:val="none" w:sz="0" w:space="0" w:color="auto"/>
      </w:divBdr>
    </w:div>
    <w:div w:id="2096778180">
      <w:bodyDiv w:val="1"/>
      <w:marLeft w:val="0"/>
      <w:marRight w:val="0"/>
      <w:marTop w:val="0"/>
      <w:marBottom w:val="0"/>
      <w:divBdr>
        <w:top w:val="none" w:sz="0" w:space="0" w:color="auto"/>
        <w:left w:val="none" w:sz="0" w:space="0" w:color="auto"/>
        <w:bottom w:val="none" w:sz="0" w:space="0" w:color="auto"/>
        <w:right w:val="none" w:sz="0" w:space="0" w:color="auto"/>
      </w:divBdr>
    </w:div>
    <w:div w:id="21424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Избасарова Р.М.</dc:creator>
  <cp:keywords/>
  <dc:description/>
  <cp:lastModifiedBy>Избасарова Р.М.</cp:lastModifiedBy>
  <cp:revision>2</cp:revision>
  <dcterms:created xsi:type="dcterms:W3CDTF">2022-03-09T13:32:00Z</dcterms:created>
  <dcterms:modified xsi:type="dcterms:W3CDTF">2022-03-09T13:32:00Z</dcterms:modified>
</cp:coreProperties>
</file>