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29" w:rsidRPr="00B06236" w:rsidRDefault="00097229" w:rsidP="00697E1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en-US" w:eastAsia="ru-RU"/>
        </w:rPr>
      </w:pPr>
      <w:r w:rsidRPr="00B06236">
        <w:rPr>
          <w:rFonts w:ascii="Arial" w:hAnsi="Arial" w:cs="Arial"/>
          <w:noProof/>
          <w:color w:val="E50909"/>
          <w:sz w:val="24"/>
          <w:szCs w:val="24"/>
          <w:bdr w:val="none" w:sz="0" w:space="0" w:color="auto" w:frame="1"/>
          <w:shd w:val="clear" w:color="auto" w:fill="F6F7F2"/>
          <w:lang w:eastAsia="ru-RU"/>
        </w:rPr>
        <w:drawing>
          <wp:inline distT="0" distB="0" distL="0" distR="0" wp14:anchorId="5E5A1544" wp14:editId="40EEC94A">
            <wp:extent cx="2095500" cy="685800"/>
            <wp:effectExtent l="0" t="0" r="0" b="0"/>
            <wp:docPr id="2" name="Рисунок 2" descr="Общественно-политическая газета Атырауской обла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ественно-политическая газета Атырауской обла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29" w:rsidRPr="00B06236" w:rsidRDefault="00097229" w:rsidP="00697E1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en-US" w:eastAsia="ru-RU"/>
        </w:rPr>
      </w:pPr>
    </w:p>
    <w:p w:rsidR="00097229" w:rsidRPr="00B06236" w:rsidRDefault="00097229" w:rsidP="00697E1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</w:pPr>
      <w:r w:rsidRP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  <w:t>РУБРИКА: НИКТО НЕ ЗАБЫТ, НИЧТО НЕ ЗАБЫТО</w:t>
      </w:r>
    </w:p>
    <w:p w:rsidR="00097229" w:rsidRPr="00B06236" w:rsidRDefault="00097229" w:rsidP="00697E1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</w:p>
    <w:p w:rsidR="00097229" w:rsidRPr="00B06236" w:rsidRDefault="00097229" w:rsidP="00697E12">
      <w:pPr>
        <w:shd w:val="clear" w:color="auto" w:fill="F6F7F2"/>
        <w:spacing w:after="0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b/>
          <w:bCs/>
          <w:color w:val="353535"/>
          <w:sz w:val="24"/>
          <w:szCs w:val="24"/>
          <w:lang w:eastAsia="ru-RU"/>
        </w:rPr>
        <w:t>ДОЛЖНЫ ПОМНИТЬ!</w:t>
      </w:r>
    </w:p>
    <w:p w:rsidR="00097229" w:rsidRPr="00B06236" w:rsidRDefault="00097229" w:rsidP="00697E12">
      <w:pPr>
        <w:spacing w:after="0"/>
        <w:jc w:val="both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9 Мая 2015 года мы торжественно отметим праздник беспримерного мужества и славы, героизма и великой силы нашего народа – 70-летнюю годовщину Великой Победы.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Эта Победа досталась нам в наследство ценой множества смертей и сломленных человеческих судеб.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Победа над фашизмом была достигнута только благодаря упорству и мужеству, единству и братству всех защитников Родины.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В годы Великой Отечественной войны Казахстан стал надежной опорой фронта. Здесь формировались многие воинские подразделения, как, например, участвовавшая в битве под Москвой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Панфиловская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дивизия, где прозвучал девиз: «Отступать некуда – за нами Москва!», и где показали всему миру образец мужества верные ему 28 героев – самых храбрых сынов нашей страны. Под Сталинградом погибло немало наших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казахстанцев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, в том числе и выпускников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Гурьевского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пехотного училища. Под Брестом и Ленинградом, Курском и Керчью, Берлином – везде отметились своим мужеством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казахстанцы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. И знамя над Рейхстагом тоже наши земляки установили. Более 500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казахстанцев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удостоены звания Героя Советского Союза. В их числе и наши земляки: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Кайыргали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Смагулов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,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Боран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Нсанбаев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, Муса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Баймуханов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. Четверо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казахстанцев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  – дважды Герои Советского Союза, это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Талгат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Бигельдинов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, Леонид Беда, Сергей Луганский, Иван Павлов.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Всего от нашей области сражались на войне 42 509 человек, 13 287 из которых погибли смертью храбрых во имя Родины, в том числе отцы и деды </w:t>
      </w:r>
      <w:proofErr w:type="gram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членов общественного объединения организации ветеранов органов финансовой полиции департамента</w:t>
      </w:r>
      <w:proofErr w:type="gram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государственных доходов </w:t>
      </w:r>
      <w:proofErr w:type="spellStart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Атырауской</w:t>
      </w:r>
      <w:proofErr w:type="spellEnd"/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 xml:space="preserve"> области.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Не менее значимы и заслуги наших ветеранов, самоотверженно трудившихся в тылу. С лозунгом: «Все для фронта, все для Победы!» на своих хрупких плечах женщины и дети смогли вынести тяжелый груз, работая без отдыха, от них была получена мощная сила, приведшая к Победе.</w:t>
      </w:r>
    </w:p>
    <w:p w:rsidR="006E7A9F" w:rsidRPr="00B06236" w:rsidRDefault="006E7A9F" w:rsidP="00697E12">
      <w:pPr>
        <w:spacing w:after="0"/>
        <w:jc w:val="both"/>
        <w:textAlignment w:val="baseline"/>
        <w:rPr>
          <w:rFonts w:ascii="Arial" w:eastAsia="Times New Roman" w:hAnsi="Arial" w:cs="Arial"/>
          <w:color w:val="4E4D4D"/>
          <w:sz w:val="24"/>
          <w:szCs w:val="24"/>
          <w:lang w:eastAsia="ru-RU"/>
        </w:rPr>
      </w:pPr>
      <w:r w:rsidRPr="00B06236">
        <w:rPr>
          <w:rFonts w:ascii="Arial" w:eastAsia="Times New Roman" w:hAnsi="Arial" w:cs="Arial"/>
          <w:color w:val="4E4D4D"/>
          <w:sz w:val="24"/>
          <w:szCs w:val="24"/>
          <w:lang w:eastAsia="ru-RU"/>
        </w:rPr>
        <w:t>Мы помним об их мужестве и подлинном патриотизме, их воля к победе стала для нас примером доблести и отваги. Мы преклоняемся перед их героизмом и готовы оправдать этот священный дар. И мы обещаем – это важное дело будет продолжено и в будущем.</w:t>
      </w:r>
    </w:p>
    <w:p w:rsidR="00B06236" w:rsidRPr="00B06236" w:rsidRDefault="00B06236" w:rsidP="00697E1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</w:p>
    <w:p w:rsidR="00B06236" w:rsidRDefault="00BD649E" w:rsidP="00697E1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Амангельды </w:t>
      </w:r>
      <w:proofErr w:type="spellStart"/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Кульбатыров</w:t>
      </w:r>
      <w:proofErr w:type="spellEnd"/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br/>
        <w:t>П</w:t>
      </w:r>
      <w:bookmarkStart w:id="0" w:name="_GoBack"/>
      <w:bookmarkEnd w:id="0"/>
      <w:r w:rsidR="006E7A9F" w:rsidRP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редседатель </w:t>
      </w:r>
      <w:r w:rsid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филиала </w:t>
      </w:r>
      <w:proofErr w:type="spellStart"/>
      <w:r w:rsidR="00B06236" w:rsidRP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Атырауской</w:t>
      </w:r>
      <w:proofErr w:type="spellEnd"/>
      <w:r w:rsidR="00B06236" w:rsidRPr="00B06236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 области</w:t>
      </w:r>
    </w:p>
    <w:p w:rsidR="00B06236" w:rsidRDefault="00B06236" w:rsidP="00697E1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«Ассоциаций ветеранов органов </w:t>
      </w:r>
    </w:p>
    <w:p w:rsidR="0043686F" w:rsidRPr="00B06236" w:rsidRDefault="00B06236" w:rsidP="00B06236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государственных доходов»</w:t>
      </w:r>
    </w:p>
    <w:sectPr w:rsidR="0043686F" w:rsidRPr="00B0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48"/>
    <w:rsid w:val="00097229"/>
    <w:rsid w:val="0043686F"/>
    <w:rsid w:val="00697E12"/>
    <w:rsid w:val="006E7A9F"/>
    <w:rsid w:val="00B06236"/>
    <w:rsid w:val="00BD649E"/>
    <w:rsid w:val="00E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7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6E7A9F"/>
  </w:style>
  <w:style w:type="character" w:customStyle="1" w:styleId="apple-converted-space">
    <w:name w:val="apple-converted-space"/>
    <w:basedOn w:val="a0"/>
    <w:rsid w:val="006E7A9F"/>
  </w:style>
  <w:style w:type="character" w:customStyle="1" w:styleId="metacomments">
    <w:name w:val="meta_comments"/>
    <w:basedOn w:val="a0"/>
    <w:rsid w:val="006E7A9F"/>
  </w:style>
  <w:style w:type="character" w:styleId="a3">
    <w:name w:val="Hyperlink"/>
    <w:basedOn w:val="a0"/>
    <w:uiPriority w:val="99"/>
    <w:semiHidden/>
    <w:unhideWhenUsed/>
    <w:rsid w:val="006E7A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A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7A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7A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6E7A9F"/>
  </w:style>
  <w:style w:type="character" w:customStyle="1" w:styleId="apple-converted-space">
    <w:name w:val="apple-converted-space"/>
    <w:basedOn w:val="a0"/>
    <w:rsid w:val="006E7A9F"/>
  </w:style>
  <w:style w:type="character" w:customStyle="1" w:styleId="metacomments">
    <w:name w:val="meta_comments"/>
    <w:basedOn w:val="a0"/>
    <w:rsid w:val="006E7A9F"/>
  </w:style>
  <w:style w:type="character" w:styleId="a3">
    <w:name w:val="Hyperlink"/>
    <w:basedOn w:val="a0"/>
    <w:uiPriority w:val="99"/>
    <w:semiHidden/>
    <w:unhideWhenUsed/>
    <w:rsid w:val="006E7A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7A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pricom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1896</Characters>
  <Application>Microsoft Office Word</Application>
  <DocSecurity>0</DocSecurity>
  <Lines>15</Lines>
  <Paragraphs>4</Paragraphs>
  <ScaleCrop>false</ScaleCrop>
  <Company>Customs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Нурахметова Амангуль Жумабаевна</cp:lastModifiedBy>
  <cp:revision>12</cp:revision>
  <dcterms:created xsi:type="dcterms:W3CDTF">2015-04-29T05:08:00Z</dcterms:created>
  <dcterms:modified xsi:type="dcterms:W3CDTF">2015-05-04T10:07:00Z</dcterms:modified>
</cp:coreProperties>
</file>