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FB" w:rsidRPr="00F42CFB" w:rsidRDefault="00F42CFB" w:rsidP="00F42CFB">
      <w:pPr>
        <w:spacing w:after="0" w:line="240" w:lineRule="auto"/>
        <w:jc w:val="right"/>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ПРИЛОЖЕНИЕ № 18</w:t>
      </w:r>
    </w:p>
    <w:p w:rsidR="00F42CFB" w:rsidRPr="00F42CFB" w:rsidRDefault="00F42CFB" w:rsidP="00F42CFB">
      <w:pPr>
        <w:spacing w:after="0" w:line="240" w:lineRule="auto"/>
        <w:jc w:val="right"/>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к </w:t>
      </w:r>
      <w:bookmarkStart w:id="0" w:name="sub1004044889"/>
      <w:r w:rsidRPr="00F42CFB">
        <w:rPr>
          <w:rFonts w:ascii="Arial" w:eastAsia="Times New Roman" w:hAnsi="Arial" w:cs="Arial"/>
          <w:color w:val="000000"/>
          <w:sz w:val="24"/>
          <w:szCs w:val="24"/>
          <w:lang w:eastAsia="ru-RU"/>
        </w:rPr>
        <w:fldChar w:fldCharType="begin"/>
      </w:r>
      <w:r w:rsidRPr="00F42CFB">
        <w:rPr>
          <w:rFonts w:ascii="Arial" w:eastAsia="Times New Roman" w:hAnsi="Arial" w:cs="Arial"/>
          <w:color w:val="000000"/>
          <w:sz w:val="24"/>
          <w:szCs w:val="24"/>
          <w:lang w:eastAsia="ru-RU"/>
        </w:rPr>
        <w:instrText xml:space="preserve"> HYPERLINK "jl:31565247.0%20" </w:instrText>
      </w:r>
      <w:r w:rsidRPr="00F42CFB">
        <w:rPr>
          <w:rFonts w:ascii="Arial" w:eastAsia="Times New Roman" w:hAnsi="Arial" w:cs="Arial"/>
          <w:color w:val="000000"/>
          <w:sz w:val="24"/>
          <w:szCs w:val="24"/>
          <w:lang w:eastAsia="ru-RU"/>
        </w:rPr>
        <w:fldChar w:fldCharType="separate"/>
      </w:r>
      <w:r w:rsidRPr="00F42CFB">
        <w:rPr>
          <w:rFonts w:ascii="Arial" w:eastAsia="Times New Roman" w:hAnsi="Arial" w:cs="Arial"/>
          <w:b/>
          <w:bCs/>
          <w:color w:val="000080"/>
          <w:sz w:val="24"/>
          <w:szCs w:val="24"/>
          <w:u w:val="single"/>
          <w:lang w:eastAsia="ru-RU"/>
        </w:rPr>
        <w:t>Договору</w:t>
      </w:r>
      <w:r w:rsidRPr="00F42CFB">
        <w:rPr>
          <w:rFonts w:ascii="Arial" w:eastAsia="Times New Roman" w:hAnsi="Arial" w:cs="Arial"/>
          <w:color w:val="000000"/>
          <w:sz w:val="24"/>
          <w:szCs w:val="24"/>
          <w:lang w:eastAsia="ru-RU"/>
        </w:rPr>
        <w:fldChar w:fldCharType="end"/>
      </w:r>
      <w:bookmarkEnd w:id="0"/>
      <w:r w:rsidRPr="00F42CFB">
        <w:rPr>
          <w:rFonts w:ascii="Arial" w:eastAsia="Times New Roman" w:hAnsi="Arial" w:cs="Arial"/>
          <w:color w:val="000000"/>
          <w:sz w:val="24"/>
          <w:szCs w:val="24"/>
          <w:lang w:eastAsia="ru-RU"/>
        </w:rPr>
        <w:t xml:space="preserve"> о </w:t>
      </w:r>
      <w:proofErr w:type="gramStart"/>
      <w:r w:rsidRPr="00F42CFB">
        <w:rPr>
          <w:rFonts w:ascii="Arial" w:eastAsia="Times New Roman" w:hAnsi="Arial" w:cs="Arial"/>
          <w:color w:val="000000"/>
          <w:sz w:val="24"/>
          <w:szCs w:val="24"/>
          <w:lang w:eastAsia="ru-RU"/>
        </w:rPr>
        <w:t>Евразийском</w:t>
      </w:r>
      <w:proofErr w:type="gramEnd"/>
    </w:p>
    <w:p w:rsidR="00F42CFB" w:rsidRPr="00F42CFB" w:rsidRDefault="00F42CFB" w:rsidP="00F42CFB">
      <w:pPr>
        <w:spacing w:after="0" w:line="240" w:lineRule="auto"/>
        <w:jc w:val="right"/>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экономическом </w:t>
      </w:r>
      <w:proofErr w:type="gramStart"/>
      <w:r w:rsidRPr="00F42CFB">
        <w:rPr>
          <w:rFonts w:ascii="Arial" w:eastAsia="Times New Roman" w:hAnsi="Arial" w:cs="Arial"/>
          <w:color w:val="000000"/>
          <w:sz w:val="24"/>
          <w:szCs w:val="24"/>
          <w:lang w:eastAsia="ru-RU"/>
        </w:rPr>
        <w:t>союзе</w:t>
      </w:r>
      <w:proofErr w:type="gramEnd"/>
    </w:p>
    <w:p w:rsidR="00F42CFB" w:rsidRPr="00F42CFB" w:rsidRDefault="00F42CFB" w:rsidP="00F42CFB">
      <w:pPr>
        <w:spacing w:after="0" w:line="240" w:lineRule="auto"/>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w:t>
      </w:r>
    </w:p>
    <w:p w:rsidR="00F42CFB" w:rsidRPr="00F42CFB" w:rsidRDefault="00F42CFB" w:rsidP="00F42CFB">
      <w:pPr>
        <w:spacing w:after="0" w:line="240" w:lineRule="auto"/>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w:t>
      </w:r>
    </w:p>
    <w:p w:rsidR="00F42CFB" w:rsidRPr="00F42CFB" w:rsidRDefault="00F42CFB" w:rsidP="00F42CFB">
      <w:pPr>
        <w:spacing w:after="0" w:line="240" w:lineRule="auto"/>
        <w:jc w:val="center"/>
        <w:rPr>
          <w:rFonts w:ascii="Arial" w:eastAsia="Times New Roman" w:hAnsi="Arial" w:cs="Arial"/>
          <w:color w:val="000000"/>
          <w:sz w:val="24"/>
          <w:szCs w:val="24"/>
          <w:lang w:eastAsia="ru-RU"/>
        </w:rPr>
      </w:pPr>
      <w:r w:rsidRPr="00F42CFB">
        <w:rPr>
          <w:rFonts w:ascii="Arial" w:eastAsia="Times New Roman" w:hAnsi="Arial" w:cs="Arial"/>
          <w:b/>
          <w:bCs/>
          <w:color w:val="000000"/>
          <w:sz w:val="24"/>
          <w:szCs w:val="24"/>
          <w:lang w:eastAsia="ru-RU"/>
        </w:rPr>
        <w:t>ПРОТОКОЛ</w:t>
      </w:r>
      <w:r w:rsidRPr="00F42CFB">
        <w:rPr>
          <w:rFonts w:ascii="Arial" w:eastAsia="Times New Roman" w:hAnsi="Arial" w:cs="Arial"/>
          <w:b/>
          <w:bCs/>
          <w:color w:val="000000"/>
          <w:sz w:val="24"/>
          <w:szCs w:val="24"/>
          <w:lang w:eastAsia="ru-RU"/>
        </w:rPr>
        <w:br/>
        <w:t>о порядке взимания косвенных налогов и механизме</w:t>
      </w:r>
      <w:r w:rsidRPr="00F42CFB">
        <w:rPr>
          <w:rFonts w:ascii="Arial" w:eastAsia="Times New Roman" w:hAnsi="Arial" w:cs="Arial"/>
          <w:b/>
          <w:bCs/>
          <w:color w:val="000000"/>
          <w:sz w:val="24"/>
          <w:szCs w:val="24"/>
          <w:lang w:eastAsia="ru-RU"/>
        </w:rPr>
        <w:br/>
      </w:r>
      <w:proofErr w:type="gramStart"/>
      <w:r w:rsidRPr="00F42CFB">
        <w:rPr>
          <w:rFonts w:ascii="Arial" w:eastAsia="Times New Roman" w:hAnsi="Arial" w:cs="Arial"/>
          <w:b/>
          <w:bCs/>
          <w:color w:val="000000"/>
          <w:sz w:val="24"/>
          <w:szCs w:val="24"/>
          <w:lang w:eastAsia="ru-RU"/>
        </w:rPr>
        <w:t>контроля за</w:t>
      </w:r>
      <w:proofErr w:type="gramEnd"/>
      <w:r w:rsidRPr="00F42CFB">
        <w:rPr>
          <w:rFonts w:ascii="Arial" w:eastAsia="Times New Roman" w:hAnsi="Arial" w:cs="Arial"/>
          <w:b/>
          <w:bCs/>
          <w:color w:val="000000"/>
          <w:sz w:val="24"/>
          <w:szCs w:val="24"/>
          <w:lang w:eastAsia="ru-RU"/>
        </w:rPr>
        <w:t xml:space="preserve"> их уплатой при экспорте и импорте</w:t>
      </w:r>
      <w:r w:rsidRPr="00F42CFB">
        <w:rPr>
          <w:rFonts w:ascii="Arial" w:eastAsia="Times New Roman" w:hAnsi="Arial" w:cs="Arial"/>
          <w:b/>
          <w:bCs/>
          <w:color w:val="000000"/>
          <w:sz w:val="24"/>
          <w:szCs w:val="24"/>
          <w:lang w:eastAsia="ru-RU"/>
        </w:rPr>
        <w:br/>
        <w:t>товаров, выполнении работ, оказании услуг</w:t>
      </w:r>
    </w:p>
    <w:p w:rsidR="00F42CFB" w:rsidRPr="00F42CFB" w:rsidRDefault="00F42CFB" w:rsidP="00F42CFB">
      <w:pPr>
        <w:spacing w:after="0" w:line="240" w:lineRule="auto"/>
        <w:jc w:val="center"/>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w:t>
      </w:r>
    </w:p>
    <w:p w:rsidR="00F42CFB" w:rsidRPr="00F42CFB" w:rsidRDefault="00F42CFB" w:rsidP="00F42CFB">
      <w:pPr>
        <w:spacing w:after="0" w:line="240" w:lineRule="auto"/>
        <w:jc w:val="center"/>
        <w:rPr>
          <w:rFonts w:ascii="Arial" w:eastAsia="Times New Roman" w:hAnsi="Arial" w:cs="Arial"/>
          <w:color w:val="000000"/>
          <w:sz w:val="24"/>
          <w:szCs w:val="24"/>
          <w:lang w:eastAsia="ru-RU"/>
        </w:rPr>
      </w:pPr>
      <w:r w:rsidRPr="00F42CFB">
        <w:rPr>
          <w:rFonts w:ascii="Arial" w:eastAsia="Times New Roman" w:hAnsi="Arial" w:cs="Arial"/>
          <w:sz w:val="24"/>
          <w:szCs w:val="24"/>
          <w:lang w:eastAsia="ru-RU"/>
        </w:rPr>
        <w:t> </w:t>
      </w:r>
    </w:p>
    <w:p w:rsidR="00F42CFB" w:rsidRPr="00F42CFB" w:rsidRDefault="00F42CFB" w:rsidP="00F42CFB">
      <w:pPr>
        <w:spacing w:after="0" w:line="240" w:lineRule="auto"/>
        <w:jc w:val="center"/>
        <w:rPr>
          <w:rFonts w:ascii="Arial" w:eastAsia="Times New Roman" w:hAnsi="Arial" w:cs="Arial"/>
          <w:color w:val="000000"/>
          <w:sz w:val="24"/>
          <w:szCs w:val="24"/>
          <w:lang w:eastAsia="ru-RU"/>
        </w:rPr>
      </w:pPr>
      <w:r w:rsidRPr="00F42CFB">
        <w:rPr>
          <w:rFonts w:ascii="Arial" w:eastAsia="Times New Roman" w:hAnsi="Arial" w:cs="Arial"/>
          <w:b/>
          <w:bCs/>
          <w:color w:val="000000"/>
          <w:sz w:val="24"/>
          <w:szCs w:val="24"/>
          <w:lang w:eastAsia="ru-RU"/>
        </w:rPr>
        <w:t>I. Общие положения</w:t>
      </w:r>
    </w:p>
    <w:p w:rsidR="00F42CFB" w:rsidRPr="00F42CFB" w:rsidRDefault="00F42CFB" w:rsidP="00F42CFB">
      <w:pPr>
        <w:spacing w:after="0" w:line="240" w:lineRule="auto"/>
        <w:rPr>
          <w:rFonts w:ascii="Arial" w:eastAsia="Times New Roman" w:hAnsi="Arial" w:cs="Arial"/>
          <w:color w:val="000000"/>
          <w:sz w:val="24"/>
          <w:szCs w:val="24"/>
          <w:lang w:eastAsia="ru-RU"/>
        </w:rPr>
      </w:pPr>
      <w:r w:rsidRPr="00F42CFB">
        <w:rPr>
          <w:rFonts w:ascii="Arial" w:eastAsia="Times New Roman" w:hAnsi="Arial" w:cs="Arial"/>
          <w:sz w:val="24"/>
          <w:szCs w:val="24"/>
          <w:lang w:eastAsia="ru-RU"/>
        </w:rPr>
        <w:t> </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1. Настоящий Протокол разработан в соответствии со </w:t>
      </w:r>
      <w:bookmarkStart w:id="1" w:name="sub1004056707"/>
      <w:r w:rsidRPr="00F42CFB">
        <w:rPr>
          <w:rFonts w:ascii="Arial" w:eastAsia="Times New Roman" w:hAnsi="Arial" w:cs="Arial"/>
          <w:color w:val="000000"/>
          <w:sz w:val="24"/>
          <w:szCs w:val="24"/>
          <w:lang w:eastAsia="ru-RU"/>
        </w:rPr>
        <w:fldChar w:fldCharType="begin"/>
      </w:r>
      <w:r w:rsidRPr="00F42CFB">
        <w:rPr>
          <w:rFonts w:ascii="Arial" w:eastAsia="Times New Roman" w:hAnsi="Arial" w:cs="Arial"/>
          <w:color w:val="000000"/>
          <w:sz w:val="24"/>
          <w:szCs w:val="24"/>
          <w:lang w:eastAsia="ru-RU"/>
        </w:rPr>
        <w:instrText xml:space="preserve"> HYPERLINK "jl:31565247.710000%20" </w:instrText>
      </w:r>
      <w:r w:rsidRPr="00F42CFB">
        <w:rPr>
          <w:rFonts w:ascii="Arial" w:eastAsia="Times New Roman" w:hAnsi="Arial" w:cs="Arial"/>
          <w:color w:val="000000"/>
          <w:sz w:val="24"/>
          <w:szCs w:val="24"/>
          <w:lang w:eastAsia="ru-RU"/>
        </w:rPr>
        <w:fldChar w:fldCharType="separate"/>
      </w:r>
      <w:r w:rsidRPr="00F42CFB">
        <w:rPr>
          <w:rFonts w:ascii="Arial" w:eastAsia="Times New Roman" w:hAnsi="Arial" w:cs="Arial"/>
          <w:b/>
          <w:bCs/>
          <w:color w:val="000080"/>
          <w:sz w:val="24"/>
          <w:szCs w:val="24"/>
          <w:u w:val="single"/>
          <w:lang w:eastAsia="ru-RU"/>
        </w:rPr>
        <w:t>статьями 71 и 72</w:t>
      </w:r>
      <w:r w:rsidRPr="00F42CFB">
        <w:rPr>
          <w:rFonts w:ascii="Arial" w:eastAsia="Times New Roman" w:hAnsi="Arial" w:cs="Arial"/>
          <w:color w:val="000000"/>
          <w:sz w:val="24"/>
          <w:szCs w:val="24"/>
          <w:lang w:eastAsia="ru-RU"/>
        </w:rPr>
        <w:fldChar w:fldCharType="end"/>
      </w:r>
      <w:bookmarkEnd w:id="1"/>
      <w:r w:rsidRPr="00F42CFB">
        <w:rPr>
          <w:rFonts w:ascii="Arial" w:eastAsia="Times New Roman" w:hAnsi="Arial" w:cs="Arial"/>
          <w:color w:val="000000"/>
          <w:sz w:val="24"/>
          <w:szCs w:val="24"/>
          <w:lang w:eastAsia="ru-RU"/>
        </w:rPr>
        <w:t xml:space="preserve"> Договора о Евразийском экономическом союзе и определяет порядок взимания косвенных налогов и механизм </w:t>
      </w:r>
      <w:proofErr w:type="gramStart"/>
      <w:r w:rsidRPr="00F42CFB">
        <w:rPr>
          <w:rFonts w:ascii="Arial" w:eastAsia="Times New Roman" w:hAnsi="Arial" w:cs="Arial"/>
          <w:color w:val="000000"/>
          <w:sz w:val="24"/>
          <w:szCs w:val="24"/>
          <w:lang w:eastAsia="ru-RU"/>
        </w:rPr>
        <w:t>контроля за</w:t>
      </w:r>
      <w:proofErr w:type="gramEnd"/>
      <w:r w:rsidRPr="00F42CFB">
        <w:rPr>
          <w:rFonts w:ascii="Arial" w:eastAsia="Times New Roman" w:hAnsi="Arial" w:cs="Arial"/>
          <w:color w:val="000000"/>
          <w:sz w:val="24"/>
          <w:szCs w:val="24"/>
          <w:lang w:eastAsia="ru-RU"/>
        </w:rPr>
        <w:t xml:space="preserve"> их уплатой при экспорте и импорте товаров, выполнении работ, оказании услуг.</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2" w:name="SUB200"/>
      <w:bookmarkEnd w:id="2"/>
      <w:r w:rsidRPr="00F42CFB">
        <w:rPr>
          <w:rFonts w:ascii="Arial" w:eastAsia="Times New Roman" w:hAnsi="Arial" w:cs="Arial"/>
          <w:color w:val="000000"/>
          <w:sz w:val="24"/>
          <w:szCs w:val="24"/>
          <w:lang w:eastAsia="ru-RU"/>
        </w:rPr>
        <w:t>2. Понятия, используемые в настоящем Протоколе, означают следующее:</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«аудиторские услуги» - услуги по проведению аудита бухгалтерского учета, налоговой и финансовой отчетности;</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«бухгалтерские услуги» - услуги по постановке, ведению, восстановлению бухгалтерского учета, составлению и (или) представлению налоговой, финансовой и бухгалтерской отчетности;</w:t>
      </w:r>
      <w:proofErr w:type="gramEnd"/>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«движимое имущество» - вещи, не относящиеся к недвижимому имуществу, к транспортным средствам;</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«дизайнерские услуги» - услуги по проектированию художественных форм, внешнего вида изделий, фасадов зданий, интерьеров помещений; художественное конструирование;</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«импорт товаров» - ввоз товаров налогоплательщиками (плательщиками) на территорию одного государства-члена с территории другого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«инжиниринговые услуги» - инженерно-консультационные услуги по подготовке процесса производства и реализации товаров (работ, услуг), подготовке строительства и эксплуатации промышленных, инфраструктурных, сельскохозяйственных и других объектов, а также </w:t>
      </w:r>
      <w:proofErr w:type="spellStart"/>
      <w:r w:rsidRPr="00F42CFB">
        <w:rPr>
          <w:rFonts w:ascii="Arial" w:eastAsia="Times New Roman" w:hAnsi="Arial" w:cs="Arial"/>
          <w:color w:val="000000"/>
          <w:sz w:val="24"/>
          <w:szCs w:val="24"/>
          <w:lang w:eastAsia="ru-RU"/>
        </w:rPr>
        <w:t>предпроектные</w:t>
      </w:r>
      <w:proofErr w:type="spellEnd"/>
      <w:r w:rsidRPr="00F42CFB">
        <w:rPr>
          <w:rFonts w:ascii="Arial" w:eastAsia="Times New Roman" w:hAnsi="Arial" w:cs="Arial"/>
          <w:color w:val="000000"/>
          <w:sz w:val="24"/>
          <w:szCs w:val="24"/>
          <w:lang w:eastAsia="ru-RU"/>
        </w:rPr>
        <w:t xml:space="preserve"> и проектные услуги (подготовка технико-экономических обоснований, проектно-конструкторские разработки, технические испытания и анализ результатов таких испытаний);</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«компетентные органы» - министерства финансов, экономики, налоговые и таможенные органы государств-членов;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«консультационные услуги» - услуги по предоставлению разъяснений, рекомендаций и иных форм консультаций, включая определение и (или) оценку проблем и (или) возможностей лица, по управленческим, экономическим, финансовым (в том числе налоговым и бухгалтерским) вопросам, а также по вопросам планирования, организации и осуществления предпринимательской деятельности, управления персоналом;</w:t>
      </w:r>
      <w:proofErr w:type="gramEnd"/>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«косвенные налоги» - налог на добавленную стоимость (далее - НДС) и акцизы (акцизный налог или акцизный сбор);</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«маркетинговые услуги» - услуги, связанные с исследованием, анализом, планированием и прогнозированием в сфере производства и обращения товаров (работ, услуг) в целях определения мер по созданию необходимых экономических условий производства и обращения товаров (работ, услуг), включая характеристику товаров (работ, услуг), выработку ценовой стратегии и стратегии рекламы;</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lastRenderedPageBreak/>
        <w:t>«налогоплательщик (плательщик)» - налогоплательщик (плательщик) налогов, сборов и пошлин государств-членов (далее - налогоплательщик);</w:t>
      </w:r>
      <w:proofErr w:type="gramEnd"/>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«научно-исследовательские работы» - проведение научных исследований, обусловленных техническим заданием заказчика;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«недвижимое имущество»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электропередачи, предприятия как имущественные комплексы и космические объекты;</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«нулевая ставка НДС» - обложение НДС по ставке в размере ноль процентов с правом на вычет (зачет) соответствующих сумм НДС;</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«опытно-конструкторские и опытно-технологические (технологические) работы» - разработка образца нового изделия, конструкторской документации для него или новой технологии;</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«работа» - деятельность, результаты которой имеют материальное выражение и могут быть реализованы для удовлетворения потребностей юридических и (или) физических лиц;</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«рекламные услуги» - услуги по созданию, распространению и размещению информации, предназначенной для неопределенного круга лиц и призванной формировать или поддерживать интерес к юридическому или физическому лицу, товарам, товарным знакам, работам, услугам, с помощью любых средств и в любой форме;</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«товар» - реализуемые или предназначенные для реализации любое движимое и недвижимое имущество, транспортные средства, все виды энергии;</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«транспортные средства» - морские и воздушные суда, суда внутреннего плавания, суда смешанного (река - 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proofErr w:type="gramEnd"/>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«услуга» - деятельность, результаты которой не имеют материального выражения, реализуются и потребляются в процессе осуществления этой деятельности, а также передача, предоставление патентов, лицензий, торговых марок, авторских прав или иных прав;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«услуги по обработке информации» - услуги по осуществлению сбора и обобщению информации, систематизации информационных массивов (данных) и предоставлению в распоряжение пользователя результатов обработки этой информации;</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«экспорт товаров» - вывоз товаров, реализуемых налогоплательщиком, с территории одного государства-члена на территорию другого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«юридические услуги» - услуги правового характера, в том числе предоставление консультаций и разъяснений, подготовка и правовая экспертиза документов, представление интересов заказчиков в судах.</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w:t>
      </w:r>
    </w:p>
    <w:p w:rsidR="00F42CFB" w:rsidRPr="00F42CFB" w:rsidRDefault="00F42CFB" w:rsidP="00F42CFB">
      <w:pPr>
        <w:spacing w:after="0" w:line="240" w:lineRule="auto"/>
        <w:jc w:val="center"/>
        <w:rPr>
          <w:rFonts w:ascii="Arial" w:eastAsia="Times New Roman" w:hAnsi="Arial" w:cs="Arial"/>
          <w:color w:val="000000"/>
          <w:sz w:val="24"/>
          <w:szCs w:val="24"/>
          <w:lang w:eastAsia="ru-RU"/>
        </w:rPr>
      </w:pPr>
      <w:bookmarkStart w:id="3" w:name="SUB300"/>
      <w:bookmarkEnd w:id="3"/>
      <w:r w:rsidRPr="00F42CFB">
        <w:rPr>
          <w:rFonts w:ascii="Arial" w:eastAsia="Times New Roman" w:hAnsi="Arial" w:cs="Arial"/>
          <w:b/>
          <w:bCs/>
          <w:color w:val="000000"/>
          <w:sz w:val="24"/>
          <w:szCs w:val="24"/>
          <w:lang w:eastAsia="ru-RU"/>
        </w:rPr>
        <w:t>II. Порядок применения косвенных налогов при экспорте товаров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3. При экспорте товаров с территории одного государства-члена на территорию другого государства-члена налогоплательщиком государства-члена, с территории которого вывезены товары, применяются нулевая ставка НДС и (или) освобождение от уплаты акцизов при представлении в налоговый орган документов, предусмотренных </w:t>
      </w:r>
      <w:bookmarkStart w:id="4" w:name="sub1004056711"/>
      <w:r w:rsidRPr="00F42CFB">
        <w:rPr>
          <w:rFonts w:ascii="Arial" w:eastAsia="Times New Roman" w:hAnsi="Arial" w:cs="Arial"/>
          <w:color w:val="000000"/>
          <w:sz w:val="24"/>
          <w:szCs w:val="24"/>
          <w:lang w:eastAsia="ru-RU"/>
        </w:rPr>
        <w:fldChar w:fldCharType="begin"/>
      </w:r>
      <w:r w:rsidRPr="00F42CFB">
        <w:rPr>
          <w:rFonts w:ascii="Arial" w:eastAsia="Times New Roman" w:hAnsi="Arial" w:cs="Arial"/>
          <w:color w:val="000000"/>
          <w:sz w:val="24"/>
          <w:szCs w:val="24"/>
          <w:lang w:eastAsia="ru-RU"/>
        </w:rPr>
        <w:instrText xml:space="preserve"> HYPERLINK "jl:31567131.400%20" </w:instrText>
      </w:r>
      <w:r w:rsidRPr="00F42CFB">
        <w:rPr>
          <w:rFonts w:ascii="Arial" w:eastAsia="Times New Roman" w:hAnsi="Arial" w:cs="Arial"/>
          <w:color w:val="000000"/>
          <w:sz w:val="24"/>
          <w:szCs w:val="24"/>
          <w:lang w:eastAsia="ru-RU"/>
        </w:rPr>
        <w:fldChar w:fldCharType="separate"/>
      </w:r>
      <w:r w:rsidRPr="00F42CFB">
        <w:rPr>
          <w:rFonts w:ascii="Arial" w:eastAsia="Times New Roman" w:hAnsi="Arial" w:cs="Arial"/>
          <w:b/>
          <w:bCs/>
          <w:color w:val="000080"/>
          <w:sz w:val="24"/>
          <w:szCs w:val="24"/>
          <w:u w:val="single"/>
          <w:lang w:eastAsia="ru-RU"/>
        </w:rPr>
        <w:t>пунктом 4</w:t>
      </w:r>
      <w:r w:rsidRPr="00F42CFB">
        <w:rPr>
          <w:rFonts w:ascii="Arial" w:eastAsia="Times New Roman" w:hAnsi="Arial" w:cs="Arial"/>
          <w:color w:val="000000"/>
          <w:sz w:val="24"/>
          <w:szCs w:val="24"/>
          <w:lang w:eastAsia="ru-RU"/>
        </w:rPr>
        <w:fldChar w:fldCharType="end"/>
      </w:r>
      <w:r w:rsidRPr="00F42CFB">
        <w:rPr>
          <w:rFonts w:ascii="Arial" w:eastAsia="Times New Roman" w:hAnsi="Arial" w:cs="Arial"/>
          <w:color w:val="000000"/>
          <w:sz w:val="24"/>
          <w:szCs w:val="24"/>
          <w:lang w:eastAsia="ru-RU"/>
        </w:rPr>
        <w:t xml:space="preserve"> настоящего Протокола.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lastRenderedPageBreak/>
        <w:t xml:space="preserve">При экспорте товаров с территории одного государства-члена на территорию другого государства-члена налогоплательщик имеет право на налоговые вычеты (зачеты) в порядке, аналогичном </w:t>
      </w:r>
      <w:proofErr w:type="gramStart"/>
      <w:r w:rsidRPr="00F42CFB">
        <w:rPr>
          <w:rFonts w:ascii="Arial" w:eastAsia="Times New Roman" w:hAnsi="Arial" w:cs="Arial"/>
          <w:color w:val="000000"/>
          <w:sz w:val="24"/>
          <w:szCs w:val="24"/>
          <w:lang w:eastAsia="ru-RU"/>
        </w:rPr>
        <w:t>предусмотренному</w:t>
      </w:r>
      <w:proofErr w:type="gramEnd"/>
      <w:r w:rsidRPr="00F42CFB">
        <w:rPr>
          <w:rFonts w:ascii="Arial" w:eastAsia="Times New Roman" w:hAnsi="Arial" w:cs="Arial"/>
          <w:color w:val="000000"/>
          <w:sz w:val="24"/>
          <w:szCs w:val="24"/>
          <w:lang w:eastAsia="ru-RU"/>
        </w:rPr>
        <w:t xml:space="preserve"> законодательством государства-члена, применяемому в отношении товаров, экспортированных с территории этого государства-члена за пределы Союза.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Место реализации товаров определяется в соответствии с законодательством государств-членов, если иное не установлено настоящим пунктом.</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В </w:t>
      </w:r>
      <w:proofErr w:type="gramStart"/>
      <w:r w:rsidRPr="00F42CFB">
        <w:rPr>
          <w:rFonts w:ascii="Arial" w:eastAsia="Times New Roman" w:hAnsi="Arial" w:cs="Arial"/>
          <w:color w:val="000000"/>
          <w:sz w:val="24"/>
          <w:szCs w:val="24"/>
          <w:lang w:eastAsia="ru-RU"/>
        </w:rPr>
        <w:t>случае</w:t>
      </w:r>
      <w:proofErr w:type="gramEnd"/>
      <w:r w:rsidRPr="00F42CFB">
        <w:rPr>
          <w:rFonts w:ascii="Arial" w:eastAsia="Times New Roman" w:hAnsi="Arial" w:cs="Arial"/>
          <w:color w:val="000000"/>
          <w:sz w:val="24"/>
          <w:szCs w:val="24"/>
          <w:lang w:eastAsia="ru-RU"/>
        </w:rPr>
        <w:t xml:space="preserve"> реализации товара налогоплательщиком одного государства-члена налогоплательщику другого государства-члена, когда перевозка (транспортировка) товара начата за пределами Союза и завершена в другом государстве-члене, местом реализации товара признается территория государства-члена, на территории которого товар помещается под таможенную процедуру выпуска для внутреннего потребления.</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5" w:name="SUB400"/>
      <w:bookmarkEnd w:id="5"/>
      <w:r w:rsidRPr="00F42CFB">
        <w:rPr>
          <w:rFonts w:ascii="Arial" w:eastAsia="Times New Roman" w:hAnsi="Arial" w:cs="Arial"/>
          <w:color w:val="000000"/>
          <w:sz w:val="24"/>
          <w:szCs w:val="24"/>
          <w:lang w:eastAsia="ru-RU"/>
        </w:rPr>
        <w:t xml:space="preserve">4. Для подтверждения обоснованности применения нулевой ставки НДС и (или) освобождения от уплаты акцизов налогоплательщиком государства-члена, с территории которого вывезены товары, в налоговый орган одновременно с </w:t>
      </w:r>
      <w:bookmarkStart w:id="6" w:name="sub1004441068"/>
      <w:r w:rsidRPr="00F42CFB">
        <w:rPr>
          <w:rFonts w:ascii="Arial" w:eastAsia="Times New Roman" w:hAnsi="Arial" w:cs="Arial"/>
          <w:color w:val="000000"/>
          <w:sz w:val="24"/>
          <w:szCs w:val="24"/>
          <w:lang w:eastAsia="ru-RU"/>
        </w:rPr>
        <w:fldChar w:fldCharType="begin"/>
      </w:r>
      <w:r w:rsidRPr="00F42CFB">
        <w:rPr>
          <w:rFonts w:ascii="Arial" w:eastAsia="Times New Roman" w:hAnsi="Arial" w:cs="Arial"/>
          <w:color w:val="000000"/>
          <w:sz w:val="24"/>
          <w:szCs w:val="24"/>
          <w:lang w:eastAsia="ru-RU"/>
        </w:rPr>
        <w:instrText xml:space="preserve"> HYPERLINK "jl:31663702.0%20" </w:instrText>
      </w:r>
      <w:r w:rsidRPr="00F42CFB">
        <w:rPr>
          <w:rFonts w:ascii="Arial" w:eastAsia="Times New Roman" w:hAnsi="Arial" w:cs="Arial"/>
          <w:color w:val="000000"/>
          <w:sz w:val="24"/>
          <w:szCs w:val="24"/>
          <w:lang w:eastAsia="ru-RU"/>
        </w:rPr>
        <w:fldChar w:fldCharType="separate"/>
      </w:r>
      <w:r w:rsidRPr="00F42CFB">
        <w:rPr>
          <w:rFonts w:ascii="Arial" w:eastAsia="Times New Roman" w:hAnsi="Arial" w:cs="Arial"/>
          <w:b/>
          <w:bCs/>
          <w:color w:val="000080"/>
          <w:sz w:val="24"/>
          <w:szCs w:val="24"/>
          <w:u w:val="single"/>
          <w:lang w:eastAsia="ru-RU"/>
        </w:rPr>
        <w:t>налоговой декларацией</w:t>
      </w:r>
      <w:r w:rsidRPr="00F42CFB">
        <w:rPr>
          <w:rFonts w:ascii="Arial" w:eastAsia="Times New Roman" w:hAnsi="Arial" w:cs="Arial"/>
          <w:color w:val="000000"/>
          <w:sz w:val="24"/>
          <w:szCs w:val="24"/>
          <w:lang w:eastAsia="ru-RU"/>
        </w:rPr>
        <w:fldChar w:fldCharType="end"/>
      </w:r>
      <w:r w:rsidRPr="00F42CFB">
        <w:rPr>
          <w:rFonts w:ascii="Arial" w:eastAsia="Times New Roman" w:hAnsi="Arial" w:cs="Arial"/>
          <w:color w:val="000000"/>
          <w:sz w:val="24"/>
          <w:szCs w:val="24"/>
          <w:lang w:eastAsia="ru-RU"/>
        </w:rPr>
        <w:t xml:space="preserve"> представляются следующие документы (их копии):</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1) договоры (контракты), заключенные с налогоплательщиком другого государства-члена или с налогоплательщиком государства, не являющегося членом Союза (далее - договоры (контракты)), на основании которых осуществляется экспорт товаров; в случае лизинга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w:t>
      </w:r>
      <w:proofErr w:type="gramEnd"/>
      <w:r w:rsidRPr="00F42CFB">
        <w:rPr>
          <w:rFonts w:ascii="Arial" w:eastAsia="Times New Roman" w:hAnsi="Arial" w:cs="Arial"/>
          <w:color w:val="000000"/>
          <w:sz w:val="24"/>
          <w:szCs w:val="24"/>
          <w:lang w:eastAsia="ru-RU"/>
        </w:rPr>
        <w:t xml:space="preserve"> договоры (контракты) на изготовление товаров; договоры (контракты) на переработку давальческого сырья;</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2) выписка банка, подтверждающая фактическое поступление выручки от реализации экспортированных товаров на счет налогоплательщика-экспортера, если иное не предусмотрено законодательством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В случае если договором (контрактом) предусмотрен расчет наличными денежными средствами и такой расчет не противоречит законодательству государства-члена, с территории которого экспортируются товары, налогоплательщик представляет в налоговый орган выписку банка (копию выписки), подтверждающую внесение налогоплательщиком полученных сумм на его счет в банке, а также копии приходных кассовых ордеров, подтверждающих фактическое поступление выручки от покупателя указанных товаров, если иное не предусмотрено законодательством</w:t>
      </w:r>
      <w:proofErr w:type="gramEnd"/>
      <w:r w:rsidRPr="00F42CFB">
        <w:rPr>
          <w:rFonts w:ascii="Arial" w:eastAsia="Times New Roman" w:hAnsi="Arial" w:cs="Arial"/>
          <w:color w:val="000000"/>
          <w:sz w:val="24"/>
          <w:szCs w:val="24"/>
          <w:lang w:eastAsia="ru-RU"/>
        </w:rPr>
        <w:t xml:space="preserve"> государства-члена, с территории которого экспортируются товары.</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В </w:t>
      </w:r>
      <w:proofErr w:type="gramStart"/>
      <w:r w:rsidRPr="00F42CFB">
        <w:rPr>
          <w:rFonts w:ascii="Arial" w:eastAsia="Times New Roman" w:hAnsi="Arial" w:cs="Arial"/>
          <w:color w:val="000000"/>
          <w:sz w:val="24"/>
          <w:szCs w:val="24"/>
          <w:lang w:eastAsia="ru-RU"/>
        </w:rPr>
        <w:t>случае</w:t>
      </w:r>
      <w:proofErr w:type="gramEnd"/>
      <w:r w:rsidRPr="00F42CFB">
        <w:rPr>
          <w:rFonts w:ascii="Arial" w:eastAsia="Times New Roman" w:hAnsi="Arial" w:cs="Arial"/>
          <w:color w:val="000000"/>
          <w:sz w:val="24"/>
          <w:szCs w:val="24"/>
          <w:lang w:eastAsia="ru-RU"/>
        </w:rPr>
        <w:t xml:space="preserve"> вывоза товаров по договору (контракту) лизинга, предусматривающему переход права собственности на них к лизингополучателю, налогоплательщик представляет в налоговый орган выписку банка (копию выписки), подтверждающую фактическое поступление лизингового платежа (в части возмещения первоначальной стоимости товаров (предметов лизинга)) на счет налогоплательщика-экспортера, если иное не предусмотрено законодательством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В случае осуществления внешнеторговых товарообменных (бартерных) операций, предоставления товарного кредита (товарного займа, займа в виде вещей) налогоплательщик-экспортер представляет в налоговый орган документы, подтверждающие импорт товаров (выполнение работ, оказание услуг), полученных (приобретенных) им по указанным операциям.</w:t>
      </w:r>
      <w:proofErr w:type="gramEnd"/>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Документы, указанные в настоящем подпункте, не представляются в налоговый орган, если их представление не предусмотрено законодательством государства-члена в отношении товаров, экспортированных с территории государства-члена за пределы Союза;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lastRenderedPageBreak/>
        <w:t>3) заявление о ввозе товаров и уплате косвенных налогов, составленное по форме, предусмотренной отдельным международным межведомственным договором, с отметкой налогового органа государства-члена, на 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w:t>
      </w:r>
      <w:proofErr w:type="gramEnd"/>
      <w:r w:rsidRPr="00F42CFB">
        <w:rPr>
          <w:rFonts w:ascii="Arial" w:eastAsia="Times New Roman" w:hAnsi="Arial" w:cs="Arial"/>
          <w:color w:val="000000"/>
          <w:sz w:val="24"/>
          <w:szCs w:val="24"/>
          <w:lang w:eastAsia="ru-RU"/>
        </w:rPr>
        <w:t xml:space="preserve"> в электронном виде с электронной (электронно-цифровой) подписью налогоплательщика).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Налогоплательщик включает в перечень заявлений реквизиты и сведения из тех заявлений, информация о которых поступила в налоговый орган в форме, предусмотренной отдельным международным межведомственным договором.</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Форма перечня заявлений, порядок ее заполнения и формат определяются нормативными правовыми актами налоговых органов государств-членов либо иными нормативными правовыми актами государств-членов.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В случае реализации товаров, вывозимых с территории одного государства-члена на территорию другого государства-члена, и помещения их под таможенные процедуры свободной таможенной зоны или свободного склада на территории этого другого государства-члена вместо заявления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таможенные процедуры свободной таможенной зоны или</w:t>
      </w:r>
      <w:proofErr w:type="gramEnd"/>
      <w:r w:rsidRPr="00F42CFB">
        <w:rPr>
          <w:rFonts w:ascii="Arial" w:eastAsia="Times New Roman" w:hAnsi="Arial" w:cs="Arial"/>
          <w:color w:val="000000"/>
          <w:sz w:val="24"/>
          <w:szCs w:val="24"/>
          <w:lang w:eastAsia="ru-RU"/>
        </w:rPr>
        <w:t xml:space="preserve"> свободного склада;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4)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5) иные документы, подтверждающие обоснованность применения нулевой ставки НДС и (или) освобождения от уплаты акцизов, предусмотренные законодательством государства-члена, с территории которого экспортированы товары.</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и (или) освобождения от уплаты акцизов, одновременно с налоговой декларацией следует из законодательства государства-члена, с территории которого экспортированы товары.</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Документы, предусмотренные настоящим пунктом, не представляются с соответствующей налоговой декларацией по акцизам, если они были представлены с налоговой декларацией по НДС, если иное не предусмотрено законодательством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Документы, предусмотренные подпунктами 1, 2, 4, 5 и абзацем четвертым подпункта 3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7" w:name="SUB500"/>
      <w:bookmarkEnd w:id="7"/>
      <w:r w:rsidRPr="00F42CFB">
        <w:rPr>
          <w:rFonts w:ascii="Arial" w:eastAsia="Times New Roman" w:hAnsi="Arial" w:cs="Arial"/>
          <w:color w:val="000000"/>
          <w:sz w:val="24"/>
          <w:szCs w:val="24"/>
          <w:lang w:eastAsia="ru-RU"/>
        </w:rPr>
        <w:lastRenderedPageBreak/>
        <w:t xml:space="preserve">5. Документы, предусмотренные </w:t>
      </w:r>
      <w:hyperlink r:id="rId4" w:history="1">
        <w:r w:rsidRPr="00F42CFB">
          <w:rPr>
            <w:rFonts w:ascii="Arial" w:eastAsia="Times New Roman" w:hAnsi="Arial" w:cs="Arial"/>
            <w:b/>
            <w:bCs/>
            <w:color w:val="000080"/>
            <w:sz w:val="24"/>
            <w:szCs w:val="24"/>
            <w:u w:val="single"/>
            <w:lang w:eastAsia="ru-RU"/>
          </w:rPr>
          <w:t>пунктом 4</w:t>
        </w:r>
      </w:hyperlink>
      <w:r w:rsidRPr="00F42CFB">
        <w:rPr>
          <w:rFonts w:ascii="Arial" w:eastAsia="Times New Roman" w:hAnsi="Arial" w:cs="Arial"/>
          <w:color w:val="000000"/>
          <w:sz w:val="24"/>
          <w:szCs w:val="24"/>
          <w:lang w:eastAsia="ru-RU"/>
        </w:rPr>
        <w:t xml:space="preserve"> настоящего Протокола, представляются в налоговый орган в течение 180 календарных дней </w:t>
      </w:r>
      <w:proofErr w:type="gramStart"/>
      <w:r w:rsidRPr="00F42CFB">
        <w:rPr>
          <w:rFonts w:ascii="Arial" w:eastAsia="Times New Roman" w:hAnsi="Arial" w:cs="Arial"/>
          <w:color w:val="000000"/>
          <w:sz w:val="24"/>
          <w:szCs w:val="24"/>
          <w:lang w:eastAsia="ru-RU"/>
        </w:rPr>
        <w:t>с даты отгрузки</w:t>
      </w:r>
      <w:proofErr w:type="gramEnd"/>
      <w:r w:rsidRPr="00F42CFB">
        <w:rPr>
          <w:rFonts w:ascii="Arial" w:eastAsia="Times New Roman" w:hAnsi="Arial" w:cs="Arial"/>
          <w:color w:val="000000"/>
          <w:sz w:val="24"/>
          <w:szCs w:val="24"/>
          <w:lang w:eastAsia="ru-RU"/>
        </w:rPr>
        <w:t xml:space="preserve"> (передачи) товаров.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При непредставлении этих документов в установленный срок суммы косвенных налогов подлежат уплате в бюджет за налоговый (отчетный) период, на который приходится дата отгрузки товаров, либо иной налоговый (отчетный) период, установленный законодательством государства-члена, с правом на вычет (зачет) соответствующих сумм НДС согласно законодательству государства-члена, с территории которого экспортированы товары.</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В целях исчисления НДС при реализации товаров датой отгрузки признается дата первого по времени составления первичного бухгалтерского (учетного) документа, оформленного на покупателя товаров (первого перевозчика), либо дата выписки иного обязательного документа, предусмотренного законодательством государства-члена для налогоплательщика НДС.</w:t>
      </w:r>
      <w:proofErr w:type="gramEnd"/>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В целях исчисления акцизов по подакцизным товарам, произведенным из собственного сырья, датой отгрузки товаров признается дата первого по времени составления первичного бухгалтерского (учетного) документа, оформленного на покупателя (получателя) товаров; по подакцизным товарам, произведенным из давальческого сырья, датой отгрузки признается дата подписания акта приема-передачи подакцизных товаров, если иное не предусмотрено законодательством государства-члена, на территории которого произведены подакцизные товары.</w:t>
      </w:r>
      <w:proofErr w:type="gramEnd"/>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В случае неуплаты, неполной уплаты косвенных налогов, уплаты таких налогов с нарушением срока, установленного настоящим пунктом, налоговый орган взыскивает косвенные налоги и пени в порядке и размере, установленных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roofErr w:type="gramEnd"/>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В </w:t>
      </w:r>
      <w:proofErr w:type="gramStart"/>
      <w:r w:rsidRPr="00F42CFB">
        <w:rPr>
          <w:rFonts w:ascii="Arial" w:eastAsia="Times New Roman" w:hAnsi="Arial" w:cs="Arial"/>
          <w:color w:val="000000"/>
          <w:sz w:val="24"/>
          <w:szCs w:val="24"/>
          <w:lang w:eastAsia="ru-RU"/>
        </w:rPr>
        <w:t>случае</w:t>
      </w:r>
      <w:proofErr w:type="gramEnd"/>
      <w:r w:rsidRPr="00F42CFB">
        <w:rPr>
          <w:rFonts w:ascii="Arial" w:eastAsia="Times New Roman" w:hAnsi="Arial" w:cs="Arial"/>
          <w:color w:val="000000"/>
          <w:sz w:val="24"/>
          <w:szCs w:val="24"/>
          <w:lang w:eastAsia="ru-RU"/>
        </w:rPr>
        <w:t xml:space="preserve"> представления налогоплательщиком документов, предусмотренных </w:t>
      </w:r>
      <w:hyperlink r:id="rId5" w:history="1">
        <w:r w:rsidRPr="00F42CFB">
          <w:rPr>
            <w:rFonts w:ascii="Arial" w:eastAsia="Times New Roman" w:hAnsi="Arial" w:cs="Arial"/>
            <w:b/>
            <w:bCs/>
            <w:color w:val="000080"/>
            <w:sz w:val="24"/>
            <w:szCs w:val="24"/>
            <w:u w:val="single"/>
            <w:lang w:eastAsia="ru-RU"/>
          </w:rPr>
          <w:t>пунктом 4</w:t>
        </w:r>
      </w:hyperlink>
      <w:r w:rsidRPr="00F42CFB">
        <w:rPr>
          <w:rFonts w:ascii="Arial" w:eastAsia="Times New Roman" w:hAnsi="Arial" w:cs="Arial"/>
          <w:color w:val="000000"/>
          <w:sz w:val="24"/>
          <w:szCs w:val="24"/>
          <w:lang w:eastAsia="ru-RU"/>
        </w:rPr>
        <w:t xml:space="preserve"> настоящего Протокола, по истечении срока, установленного настоящим пунктом, уплаченные суммы косвенных налогов подлежат вычету (зачету), возврату в соответствии с законодательством государства-члена, с территории которого экспортированы товары. Суммы пеней, штрафов, уплаченные за нарушение сроков уплаты косвенных налогов, возврату не подлежат.</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8" w:name="SUB600"/>
      <w:bookmarkEnd w:id="8"/>
      <w:r w:rsidRPr="00F42CFB">
        <w:rPr>
          <w:rFonts w:ascii="Arial" w:eastAsia="Times New Roman" w:hAnsi="Arial" w:cs="Arial"/>
          <w:color w:val="000000"/>
          <w:sz w:val="24"/>
          <w:szCs w:val="24"/>
          <w:lang w:eastAsia="ru-RU"/>
        </w:rPr>
        <w:t>6. Объем товаров, ставки акцизов, действующие на дату отгрузки вывозимых в государства-члены подакцизных товаров, а также суммы акцизов подлежат отражению в соответствующей налоговой декларации по акцизам.</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9" w:name="SUB700"/>
      <w:bookmarkEnd w:id="9"/>
      <w:r w:rsidRPr="00F42CFB">
        <w:rPr>
          <w:rFonts w:ascii="Arial" w:eastAsia="Times New Roman" w:hAnsi="Arial" w:cs="Arial"/>
          <w:color w:val="000000"/>
          <w:sz w:val="24"/>
          <w:szCs w:val="24"/>
          <w:lang w:eastAsia="ru-RU"/>
        </w:rPr>
        <w:t>7. Налоговый орган проверяет обоснованность применения нулевой ставки НДС и (или) освобождения от уплаты акцизов, налоговых вычетов (зачетов) по указанным налогам, а также принимает (выносит) соответствующее решение согласно законодательству государства-члена, с территории которого экспортированы товары.</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В случае непредставления в налоговый орган заявления налоговый орган вправе принять (вынести) решение о подтверждении обоснованности применения нулевой ставки НДС и (или) освобождения от уплаты акцизов, налоговых вычетов (зачетов) по указанным налогам в отношении операций по реализации товаров, экспортированных с территории одного государства-члена на территорию другого государства-члена, при наличии в налоговом органе одного государства-члена подтверждения в электронном виде от налогового</w:t>
      </w:r>
      <w:proofErr w:type="gramEnd"/>
      <w:r w:rsidRPr="00F42CFB">
        <w:rPr>
          <w:rFonts w:ascii="Arial" w:eastAsia="Times New Roman" w:hAnsi="Arial" w:cs="Arial"/>
          <w:color w:val="000000"/>
          <w:sz w:val="24"/>
          <w:szCs w:val="24"/>
          <w:lang w:eastAsia="ru-RU"/>
        </w:rPr>
        <w:t xml:space="preserve"> органа другого государства-члена факта уплаты косвенных налогов в полном объеме (освобождения от уплаты косвенных налогов).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10" w:name="SUB800"/>
      <w:bookmarkEnd w:id="10"/>
      <w:r w:rsidRPr="00F42CFB">
        <w:rPr>
          <w:rFonts w:ascii="Arial" w:eastAsia="Times New Roman" w:hAnsi="Arial" w:cs="Arial"/>
          <w:color w:val="000000"/>
          <w:sz w:val="24"/>
          <w:szCs w:val="24"/>
          <w:lang w:eastAsia="ru-RU"/>
        </w:rPr>
        <w:lastRenderedPageBreak/>
        <w:t xml:space="preserve">8. </w:t>
      </w:r>
      <w:proofErr w:type="gramStart"/>
      <w:r w:rsidRPr="00F42CFB">
        <w:rPr>
          <w:rFonts w:ascii="Arial" w:eastAsia="Times New Roman" w:hAnsi="Arial" w:cs="Arial"/>
          <w:color w:val="000000"/>
          <w:sz w:val="24"/>
          <w:szCs w:val="24"/>
          <w:lang w:eastAsia="ru-RU"/>
        </w:rPr>
        <w:t>Если представленные налогоплательщиком сведения о перемещении товаров и уплате косвенных налогов не соответствуют данным, полученным в рамках установленного между налоговыми органами государств-членов обмена информацией, налоговый орган взыскивает косвенные налоги и пени в порядке и размере, предусмотренных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w:t>
      </w:r>
      <w:proofErr w:type="gramEnd"/>
      <w:r w:rsidRPr="00F42CFB">
        <w:rPr>
          <w:rFonts w:ascii="Arial" w:eastAsia="Times New Roman" w:hAnsi="Arial" w:cs="Arial"/>
          <w:color w:val="000000"/>
          <w:sz w:val="24"/>
          <w:szCs w:val="24"/>
          <w:lang w:eastAsia="ru-RU"/>
        </w:rPr>
        <w:t xml:space="preserve"> этого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11" w:name="SUB900"/>
      <w:bookmarkEnd w:id="11"/>
      <w:r w:rsidRPr="00F42CFB">
        <w:rPr>
          <w:rFonts w:ascii="Arial" w:eastAsia="Times New Roman" w:hAnsi="Arial" w:cs="Arial"/>
          <w:color w:val="000000"/>
          <w:sz w:val="24"/>
          <w:szCs w:val="24"/>
          <w:lang w:eastAsia="ru-RU"/>
        </w:rPr>
        <w:t>9. Положения настоящего раздела в части НДС применяются также в отношении товаров, являющихся результатом выполнения работ по договорам (контрактам) об их изготовлении, вывозимых с территории государства-члена, на территории которого выполнялись работы по их изготовлению, на территорию другого государства-члена. К указанным товарам не относятся товары, являющиеся результатом выполнения работ по переработке давальческого сырья.</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12" w:name="SUB1000"/>
      <w:bookmarkEnd w:id="12"/>
      <w:r w:rsidRPr="00F42CFB">
        <w:rPr>
          <w:rFonts w:ascii="Arial" w:eastAsia="Times New Roman" w:hAnsi="Arial" w:cs="Arial"/>
          <w:color w:val="000000"/>
          <w:sz w:val="24"/>
          <w:szCs w:val="24"/>
          <w:lang w:eastAsia="ru-RU"/>
        </w:rPr>
        <w:t xml:space="preserve">10. </w:t>
      </w:r>
      <w:proofErr w:type="gramStart"/>
      <w:r w:rsidRPr="00F42CFB">
        <w:rPr>
          <w:rFonts w:ascii="Arial" w:eastAsia="Times New Roman" w:hAnsi="Arial" w:cs="Arial"/>
          <w:color w:val="000000"/>
          <w:sz w:val="24"/>
          <w:szCs w:val="24"/>
          <w:lang w:eastAsia="ru-RU"/>
        </w:rPr>
        <w:t>Налоговая база для обложения акцизами товаров, являющихся результатом выполнения работ по договору (контракту) о переработке давальческого сырья, определяется как объем, количество (иные показатели) подакцизных товаров, выработанных из давальческого сырья, в натуральном выражении, в отношении которых установлены твердые (специфические) ставки акцизов, либо как стоимость подакцизных товаров, выработанных из давальческого сырья, в отношении которых установлены адвалорные ставки акцизов.</w:t>
      </w:r>
      <w:proofErr w:type="gramEnd"/>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13" w:name="SUB1100"/>
      <w:bookmarkEnd w:id="13"/>
      <w:r w:rsidRPr="00F42CFB">
        <w:rPr>
          <w:rFonts w:ascii="Arial" w:eastAsia="Times New Roman" w:hAnsi="Arial" w:cs="Arial"/>
          <w:color w:val="000000"/>
          <w:sz w:val="24"/>
          <w:szCs w:val="24"/>
          <w:lang w:eastAsia="ru-RU"/>
        </w:rPr>
        <w:t xml:space="preserve">11. </w:t>
      </w:r>
      <w:proofErr w:type="gramStart"/>
      <w:r w:rsidRPr="00F42CFB">
        <w:rPr>
          <w:rFonts w:ascii="Arial" w:eastAsia="Times New Roman" w:hAnsi="Arial" w:cs="Arial"/>
          <w:color w:val="000000"/>
          <w:sz w:val="24"/>
          <w:szCs w:val="24"/>
          <w:lang w:eastAsia="ru-RU"/>
        </w:rPr>
        <w:t>Налоговая база по НДС при экспорте товаров при изменении ее в сторону увеличения (уменьшения) из-за увеличения (уменьшения) цены реализованных товаров либо уменьшения количества (объема) реализованных товаров в связи с их возвратом по причине ненадлежащего качества и (или) комплектации корректируется в том налоговом (отчетном) периоде, в котором участники договора (контракта) изменили цену (согласовали возврат) экспортированных товаров, если иное не предусмотрено законодательством</w:t>
      </w:r>
      <w:proofErr w:type="gramEnd"/>
      <w:r w:rsidRPr="00F42CFB">
        <w:rPr>
          <w:rFonts w:ascii="Arial" w:eastAsia="Times New Roman" w:hAnsi="Arial" w:cs="Arial"/>
          <w:color w:val="000000"/>
          <w:sz w:val="24"/>
          <w:szCs w:val="24"/>
          <w:lang w:eastAsia="ru-RU"/>
        </w:rPr>
        <w:t xml:space="preserve">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При вывозе товаров (предметов лизинга) с территории одного государства-члена на территорию другого государства-члена по договору (контракту) лизинга, предусматривающему переход права собственности на них к лизингополучателю, по договору (контракту) товарного кредита (товарного займа, займа в виде вещей), по договору (контракту) об изготовлении товаров применяется нулевая ставка НДС и (или) освобождение от уплаты акцизов (если такая операция подлежит обложению акцизами в соответствии</w:t>
      </w:r>
      <w:proofErr w:type="gramEnd"/>
      <w:r w:rsidRPr="00F42CFB">
        <w:rPr>
          <w:rFonts w:ascii="Arial" w:eastAsia="Times New Roman" w:hAnsi="Arial" w:cs="Arial"/>
          <w:color w:val="000000"/>
          <w:sz w:val="24"/>
          <w:szCs w:val="24"/>
          <w:lang w:eastAsia="ru-RU"/>
        </w:rPr>
        <w:t xml:space="preserve"> с законодательством государства-члена) при представлении в налоговый орган документов, предусмотренных </w:t>
      </w:r>
      <w:hyperlink r:id="rId6" w:history="1">
        <w:r w:rsidRPr="00F42CFB">
          <w:rPr>
            <w:rFonts w:ascii="Arial" w:eastAsia="Times New Roman" w:hAnsi="Arial" w:cs="Arial"/>
            <w:b/>
            <w:bCs/>
            <w:color w:val="000080"/>
            <w:sz w:val="24"/>
            <w:szCs w:val="24"/>
            <w:u w:val="single"/>
            <w:lang w:eastAsia="ru-RU"/>
          </w:rPr>
          <w:t>пунктом 4</w:t>
        </w:r>
      </w:hyperlink>
      <w:r w:rsidRPr="00F42CFB">
        <w:rPr>
          <w:rFonts w:ascii="Arial" w:eastAsia="Times New Roman" w:hAnsi="Arial" w:cs="Arial"/>
          <w:color w:val="000000"/>
          <w:sz w:val="24"/>
          <w:szCs w:val="24"/>
          <w:lang w:eastAsia="ru-RU"/>
        </w:rPr>
        <w:t xml:space="preserve"> настоящего Протокола.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Налоговая база по НДС при вывозе с территории одного государства-члена на территорию другого государства-члена товаров (предметов лизинга) по договору (контракту) лизинга, предусматривающему переход права собственности на них к лизингополучателю, определяется на дату, предусмотренную договором (контрактом) лизинга для уплаты каждого лизингового платежа, в размере части первоначальной стоимости товаров (предметов лизинга), приходящейся на каждый лизинговый платеж.</w:t>
      </w:r>
      <w:proofErr w:type="gramEnd"/>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Налоговые вычеты (зачеты) производятся в порядке, предусмотренном законодательством государства-члена, в части, приходящейся на стоимость товаров (предметов лизинга) по каждому лизинговому платежу.</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 xml:space="preserve">Налоговой базой по НДС при вывозе с территории одного государства-члена на территорию другого государства-члена товаров по договору (контракту) товарного кредита (товарного займа, займа в виде вещей) является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w:t>
      </w:r>
      <w:r w:rsidRPr="00F42CFB">
        <w:rPr>
          <w:rFonts w:ascii="Arial" w:eastAsia="Times New Roman" w:hAnsi="Arial" w:cs="Arial"/>
          <w:color w:val="000000"/>
          <w:sz w:val="24"/>
          <w:szCs w:val="24"/>
          <w:lang w:eastAsia="ru-RU"/>
        </w:rPr>
        <w:lastRenderedPageBreak/>
        <w:t>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roofErr w:type="gramEnd"/>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14" w:name="SUB1200"/>
      <w:bookmarkEnd w:id="14"/>
      <w:r w:rsidRPr="00F42CFB">
        <w:rPr>
          <w:rFonts w:ascii="Arial" w:eastAsia="Times New Roman" w:hAnsi="Arial" w:cs="Arial"/>
          <w:color w:val="000000"/>
          <w:sz w:val="24"/>
          <w:szCs w:val="24"/>
          <w:lang w:eastAsia="ru-RU"/>
        </w:rPr>
        <w:t>12.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w:t>
      </w:r>
    </w:p>
    <w:p w:rsidR="00F42CFB" w:rsidRPr="00F42CFB" w:rsidRDefault="00F42CFB" w:rsidP="00F42CFB">
      <w:pPr>
        <w:spacing w:after="0" w:line="240" w:lineRule="auto"/>
        <w:jc w:val="center"/>
        <w:rPr>
          <w:rFonts w:ascii="Arial" w:eastAsia="Times New Roman" w:hAnsi="Arial" w:cs="Arial"/>
          <w:color w:val="000000"/>
          <w:sz w:val="24"/>
          <w:szCs w:val="24"/>
          <w:lang w:eastAsia="ru-RU"/>
        </w:rPr>
      </w:pPr>
      <w:bookmarkStart w:id="15" w:name="SUB1300"/>
      <w:bookmarkEnd w:id="15"/>
      <w:r w:rsidRPr="00F42CFB">
        <w:rPr>
          <w:rFonts w:ascii="Arial" w:eastAsia="Times New Roman" w:hAnsi="Arial" w:cs="Arial"/>
          <w:b/>
          <w:bCs/>
          <w:color w:val="000000"/>
          <w:sz w:val="24"/>
          <w:szCs w:val="24"/>
          <w:lang w:eastAsia="ru-RU"/>
        </w:rPr>
        <w:t>III. Порядок взимания косвенных налогов при импорте товаров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13. </w:t>
      </w:r>
      <w:proofErr w:type="gramStart"/>
      <w:r w:rsidRPr="00F42CFB">
        <w:rPr>
          <w:rFonts w:ascii="Arial" w:eastAsia="Times New Roman" w:hAnsi="Arial" w:cs="Arial"/>
          <w:color w:val="000000"/>
          <w:sz w:val="24"/>
          <w:szCs w:val="24"/>
          <w:lang w:eastAsia="ru-RU"/>
        </w:rPr>
        <w:t xml:space="preserve">Взимание косвенных налогов по товарам, импортируемым на территорию одного государства-члена с территории другого государства-члена (за исключением случая, установленного </w:t>
      </w:r>
      <w:bookmarkStart w:id="16" w:name="sub1004056712"/>
      <w:r w:rsidRPr="00F42CFB">
        <w:rPr>
          <w:rFonts w:ascii="Arial" w:eastAsia="Times New Roman" w:hAnsi="Arial" w:cs="Arial"/>
          <w:color w:val="000000"/>
          <w:sz w:val="24"/>
          <w:szCs w:val="24"/>
          <w:lang w:eastAsia="ru-RU"/>
        </w:rPr>
        <w:fldChar w:fldCharType="begin"/>
      </w:r>
      <w:r w:rsidRPr="00F42CFB">
        <w:rPr>
          <w:rFonts w:ascii="Arial" w:eastAsia="Times New Roman" w:hAnsi="Arial" w:cs="Arial"/>
          <w:color w:val="000000"/>
          <w:sz w:val="24"/>
          <w:szCs w:val="24"/>
          <w:lang w:eastAsia="ru-RU"/>
        </w:rPr>
        <w:instrText xml:space="preserve"> HYPERLINK "jl:31567131.2700%20" </w:instrText>
      </w:r>
      <w:r w:rsidRPr="00F42CFB">
        <w:rPr>
          <w:rFonts w:ascii="Arial" w:eastAsia="Times New Roman" w:hAnsi="Arial" w:cs="Arial"/>
          <w:color w:val="000000"/>
          <w:sz w:val="24"/>
          <w:szCs w:val="24"/>
          <w:lang w:eastAsia="ru-RU"/>
        </w:rPr>
        <w:fldChar w:fldCharType="separate"/>
      </w:r>
      <w:r w:rsidRPr="00F42CFB">
        <w:rPr>
          <w:rFonts w:ascii="Arial" w:eastAsia="Times New Roman" w:hAnsi="Arial" w:cs="Arial"/>
          <w:b/>
          <w:bCs/>
          <w:color w:val="000080"/>
          <w:sz w:val="24"/>
          <w:szCs w:val="24"/>
          <w:u w:val="single"/>
          <w:lang w:eastAsia="ru-RU"/>
        </w:rPr>
        <w:t>пунктом 27</w:t>
      </w:r>
      <w:r w:rsidRPr="00F42CFB">
        <w:rPr>
          <w:rFonts w:ascii="Arial" w:eastAsia="Times New Roman" w:hAnsi="Arial" w:cs="Arial"/>
          <w:color w:val="000000"/>
          <w:sz w:val="24"/>
          <w:szCs w:val="24"/>
          <w:lang w:eastAsia="ru-RU"/>
        </w:rPr>
        <w:fldChar w:fldCharType="end"/>
      </w:r>
      <w:bookmarkEnd w:id="16"/>
      <w:r w:rsidRPr="00F42CFB">
        <w:rPr>
          <w:rFonts w:ascii="Arial" w:eastAsia="Times New Roman" w:hAnsi="Arial" w:cs="Arial"/>
          <w:color w:val="000000"/>
          <w:sz w:val="24"/>
          <w:szCs w:val="24"/>
          <w:lang w:eastAsia="ru-RU"/>
        </w:rPr>
        <w:t xml:space="preserve"> настоящего Протокола, и (или) помещения импортируемых товаров под таможенные процедуры свободной таможенной зоны или свободного склада), осуществляется налоговым органом государства-члена, на территорию которого импортированы товары, по месту постановки на учет налогоплательщиков - собственников товаров, включая налогоплательщиков, применяющих специальные режимы налогообложения, в</w:t>
      </w:r>
      <w:proofErr w:type="gramEnd"/>
      <w:r w:rsidRPr="00F42CFB">
        <w:rPr>
          <w:rFonts w:ascii="Arial" w:eastAsia="Times New Roman" w:hAnsi="Arial" w:cs="Arial"/>
          <w:color w:val="000000"/>
          <w:sz w:val="24"/>
          <w:szCs w:val="24"/>
          <w:lang w:eastAsia="ru-RU"/>
        </w:rPr>
        <w:t xml:space="preserve"> том числе с учетом особенностей, предусмотренных пунктами 13.1 - 13.5 настоящего Протокола.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Для целей настоящего раздела собственником товаров признается лицо, которое обладает правом собственности на товары или к которому переход права собственности на товары предусматривается договором (контрактом).</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17" w:name="SUB1301"/>
      <w:bookmarkEnd w:id="17"/>
      <w:r w:rsidRPr="00F42CFB">
        <w:rPr>
          <w:rFonts w:ascii="Arial" w:eastAsia="Times New Roman" w:hAnsi="Arial" w:cs="Arial"/>
          <w:color w:val="000000"/>
          <w:sz w:val="24"/>
          <w:szCs w:val="24"/>
          <w:lang w:eastAsia="ru-RU"/>
        </w:rPr>
        <w:t xml:space="preserve">13.1.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w:t>
      </w:r>
      <w:proofErr w:type="gramStart"/>
      <w:r w:rsidRPr="00F42CFB">
        <w:rPr>
          <w:rFonts w:ascii="Arial" w:eastAsia="Times New Roman" w:hAnsi="Arial" w:cs="Arial"/>
          <w:color w:val="000000"/>
          <w:sz w:val="24"/>
          <w:szCs w:val="24"/>
          <w:lang w:eastAsia="ru-RU"/>
        </w:rPr>
        <w:t>товаров</w:t>
      </w:r>
      <w:proofErr w:type="gramEnd"/>
      <w:r w:rsidRPr="00F42CFB">
        <w:rPr>
          <w:rFonts w:ascii="Arial" w:eastAsia="Times New Roman" w:hAnsi="Arial" w:cs="Arial"/>
          <w:color w:val="000000"/>
          <w:sz w:val="24"/>
          <w:szCs w:val="24"/>
          <w:lang w:eastAsia="ru-RU"/>
        </w:rPr>
        <w:t xml:space="preserve"> либо, если это предусмотрено законодательством государства-члена, - комиссионером, поверенным или агентом.</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18" w:name="SUB1302"/>
      <w:bookmarkEnd w:id="18"/>
      <w:r w:rsidRPr="00F42CFB">
        <w:rPr>
          <w:rFonts w:ascii="Arial" w:eastAsia="Times New Roman" w:hAnsi="Arial" w:cs="Arial"/>
          <w:color w:val="000000"/>
          <w:sz w:val="24"/>
          <w:szCs w:val="24"/>
          <w:lang w:eastAsia="ru-RU"/>
        </w:rPr>
        <w:t>13.2.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и при этом товары импортируются с территории третьего государства-члена, косвенные налоги уплачиваются налогоплательщиком государства-члена, на территорию которого импортированы товары, - собственником товаров.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19" w:name="SUB1303"/>
      <w:bookmarkEnd w:id="19"/>
      <w:r w:rsidRPr="00F42CFB">
        <w:rPr>
          <w:rFonts w:ascii="Arial" w:eastAsia="Times New Roman" w:hAnsi="Arial" w:cs="Arial"/>
          <w:color w:val="000000"/>
          <w:sz w:val="24"/>
          <w:szCs w:val="24"/>
          <w:lang w:eastAsia="ru-RU"/>
        </w:rPr>
        <w:t xml:space="preserve">13.3. Если товары реализуются налогоплательщиком одного государства-члена через комиссионера, поверенного или агента налогоплательщику другого государства-члена и импортируются с территории </w:t>
      </w:r>
      <w:proofErr w:type="gramStart"/>
      <w:r w:rsidRPr="00F42CFB">
        <w:rPr>
          <w:rFonts w:ascii="Arial" w:eastAsia="Times New Roman" w:hAnsi="Arial" w:cs="Arial"/>
          <w:color w:val="000000"/>
          <w:sz w:val="24"/>
          <w:szCs w:val="24"/>
          <w:lang w:eastAsia="ru-RU"/>
        </w:rPr>
        <w:t>первого</w:t>
      </w:r>
      <w:proofErr w:type="gramEnd"/>
      <w:r w:rsidRPr="00F42CFB">
        <w:rPr>
          <w:rFonts w:ascii="Arial" w:eastAsia="Times New Roman" w:hAnsi="Arial" w:cs="Arial"/>
          <w:color w:val="000000"/>
          <w:sz w:val="24"/>
          <w:szCs w:val="24"/>
          <w:lang w:eastAsia="ru-RU"/>
        </w:rPr>
        <w:t xml:space="preserve"> либо третьего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20" w:name="SUB1304"/>
      <w:bookmarkEnd w:id="20"/>
      <w:r w:rsidRPr="00F42CFB">
        <w:rPr>
          <w:rFonts w:ascii="Arial" w:eastAsia="Times New Roman" w:hAnsi="Arial" w:cs="Arial"/>
          <w:color w:val="000000"/>
          <w:sz w:val="24"/>
          <w:szCs w:val="24"/>
          <w:lang w:eastAsia="ru-RU"/>
        </w:rPr>
        <w:t xml:space="preserve">13.4. Если налогоплательщик одного государства-члена приобретает товары, ранее импортированные на территорию этого государства-члена налогоплательщиком другого государства-члена, косвенные налоги по которым не были уплачены, уплата косвенных налогов осуществляется налогоплательщиком государства-члена, на территорию которого импортированы товары, - собственником </w:t>
      </w:r>
      <w:proofErr w:type="gramStart"/>
      <w:r w:rsidRPr="00F42CFB">
        <w:rPr>
          <w:rFonts w:ascii="Arial" w:eastAsia="Times New Roman" w:hAnsi="Arial" w:cs="Arial"/>
          <w:color w:val="000000"/>
          <w:sz w:val="24"/>
          <w:szCs w:val="24"/>
          <w:lang w:eastAsia="ru-RU"/>
        </w:rPr>
        <w:t>товаров</w:t>
      </w:r>
      <w:proofErr w:type="gramEnd"/>
      <w:r w:rsidRPr="00F42CFB">
        <w:rPr>
          <w:rFonts w:ascii="Arial" w:eastAsia="Times New Roman" w:hAnsi="Arial" w:cs="Arial"/>
          <w:color w:val="000000"/>
          <w:sz w:val="24"/>
          <w:szCs w:val="24"/>
          <w:lang w:eastAsia="ru-RU"/>
        </w:rPr>
        <w:t xml:space="preserve"> либо, если это предусмотрено законодательством государства-члена, - комиссионером, поверенным или агентом (в случае если товары будут реализованы налогоплательщиком другого государства-члена через комиссионера, поверенного или агента).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Если налогоплательщик одного государства-члена приобретает товары, ранее импортированные на территорию этого государства-члена комиссионером, </w:t>
      </w:r>
      <w:r w:rsidRPr="00F42CFB">
        <w:rPr>
          <w:rFonts w:ascii="Arial" w:eastAsia="Times New Roman" w:hAnsi="Arial" w:cs="Arial"/>
          <w:color w:val="000000"/>
          <w:sz w:val="24"/>
          <w:szCs w:val="24"/>
          <w:lang w:eastAsia="ru-RU"/>
        </w:rPr>
        <w:lastRenderedPageBreak/>
        <w:t xml:space="preserve">поверенным или агентом (налогоплательщиком этого государства-члена) по договору (контракту) комиссии, поручения или агентскому договору (контракту) с налогоплательщиком другого государства-члена, косвенные налоги по которым не были уплачены, то уплата косвенных налогов осуществляется налогоплательщиком государства-члена, на территорию которого импортированы товары, - собственником </w:t>
      </w:r>
      <w:proofErr w:type="gramStart"/>
      <w:r w:rsidRPr="00F42CFB">
        <w:rPr>
          <w:rFonts w:ascii="Arial" w:eastAsia="Times New Roman" w:hAnsi="Arial" w:cs="Arial"/>
          <w:color w:val="000000"/>
          <w:sz w:val="24"/>
          <w:szCs w:val="24"/>
          <w:lang w:eastAsia="ru-RU"/>
        </w:rPr>
        <w:t>товаров</w:t>
      </w:r>
      <w:proofErr w:type="gramEnd"/>
      <w:r w:rsidRPr="00F42CFB">
        <w:rPr>
          <w:rFonts w:ascii="Arial" w:eastAsia="Times New Roman" w:hAnsi="Arial" w:cs="Arial"/>
          <w:color w:val="000000"/>
          <w:sz w:val="24"/>
          <w:szCs w:val="24"/>
          <w:lang w:eastAsia="ru-RU"/>
        </w:rPr>
        <w:t xml:space="preserve"> либо, если это предусмотрено законодательством государства-члена, - комиссионером, поверенным или агентом, </w:t>
      </w:r>
      <w:proofErr w:type="gramStart"/>
      <w:r w:rsidRPr="00F42CFB">
        <w:rPr>
          <w:rFonts w:ascii="Arial" w:eastAsia="Times New Roman" w:hAnsi="Arial" w:cs="Arial"/>
          <w:color w:val="000000"/>
          <w:sz w:val="24"/>
          <w:szCs w:val="24"/>
          <w:lang w:eastAsia="ru-RU"/>
        </w:rPr>
        <w:t>импортировавшими</w:t>
      </w:r>
      <w:proofErr w:type="gramEnd"/>
      <w:r w:rsidRPr="00F42CFB">
        <w:rPr>
          <w:rFonts w:ascii="Arial" w:eastAsia="Times New Roman" w:hAnsi="Arial" w:cs="Arial"/>
          <w:color w:val="000000"/>
          <w:sz w:val="24"/>
          <w:szCs w:val="24"/>
          <w:lang w:eastAsia="ru-RU"/>
        </w:rPr>
        <w:t xml:space="preserve"> товары.</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21" w:name="SUB1305"/>
      <w:bookmarkEnd w:id="21"/>
      <w:r w:rsidRPr="00F42CFB">
        <w:rPr>
          <w:rFonts w:ascii="Arial" w:eastAsia="Times New Roman" w:hAnsi="Arial" w:cs="Arial"/>
          <w:color w:val="000000"/>
          <w:sz w:val="24"/>
          <w:szCs w:val="24"/>
          <w:lang w:eastAsia="ru-RU"/>
        </w:rPr>
        <w:t xml:space="preserve">13.5. Если товары приобретаются на основании договора (контракта) между налогоплательщиком одного государства-члена и налогоплательщиком государства, не являющегося членом Союза, и при этом товары импортируются с территории другого государства-члена, косвенные налоги уплачиваются налогоплательщиком государства-члена, на территорию которого импортированы товары, - собственником </w:t>
      </w:r>
      <w:proofErr w:type="gramStart"/>
      <w:r w:rsidRPr="00F42CFB">
        <w:rPr>
          <w:rFonts w:ascii="Arial" w:eastAsia="Times New Roman" w:hAnsi="Arial" w:cs="Arial"/>
          <w:color w:val="000000"/>
          <w:sz w:val="24"/>
          <w:szCs w:val="24"/>
          <w:lang w:eastAsia="ru-RU"/>
        </w:rPr>
        <w:t>товаров</w:t>
      </w:r>
      <w:proofErr w:type="gramEnd"/>
      <w:r w:rsidRPr="00F42CFB">
        <w:rPr>
          <w:rFonts w:ascii="Arial" w:eastAsia="Times New Roman" w:hAnsi="Arial" w:cs="Arial"/>
          <w:color w:val="000000"/>
          <w:sz w:val="24"/>
          <w:szCs w:val="24"/>
          <w:lang w:eastAsia="ru-RU"/>
        </w:rPr>
        <w:t xml:space="preserve"> либо, если это предусмотрено законодательством государства-члена, - комиссионером, поверенным или агентом (в случае если товары будут реализованы через комиссионера, поверенного или агента).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22" w:name="SUB1400"/>
      <w:bookmarkEnd w:id="22"/>
      <w:r w:rsidRPr="00F42CFB">
        <w:rPr>
          <w:rFonts w:ascii="Arial" w:eastAsia="Times New Roman" w:hAnsi="Arial" w:cs="Arial"/>
          <w:color w:val="000000"/>
          <w:sz w:val="24"/>
          <w:szCs w:val="24"/>
          <w:lang w:eastAsia="ru-RU"/>
        </w:rPr>
        <w:t xml:space="preserve">14. </w:t>
      </w:r>
      <w:proofErr w:type="gramStart"/>
      <w:r w:rsidRPr="00F42CFB">
        <w:rPr>
          <w:rFonts w:ascii="Arial" w:eastAsia="Times New Roman" w:hAnsi="Arial" w:cs="Arial"/>
          <w:color w:val="000000"/>
          <w:sz w:val="24"/>
          <w:szCs w:val="24"/>
          <w:lang w:eastAsia="ru-RU"/>
        </w:rPr>
        <w:t>Для целей уплаты НДС налоговая база определяется на дату принятия на учет у налогоплательщика импортированных товаров (но не позднее срока, установленного законодательством государства-члена, на территорию которого импортируются товары) на основе стоимости приобретенных товаров (в том числе товаров, являющихся результатом выполнения работ по договору (контракту) об их изготовлении), а также товаров, полученных по договору (контракту) товарного кредита (товарного займа, займа в</w:t>
      </w:r>
      <w:proofErr w:type="gramEnd"/>
      <w:r w:rsidRPr="00F42CFB">
        <w:rPr>
          <w:rFonts w:ascii="Arial" w:eastAsia="Times New Roman" w:hAnsi="Arial" w:cs="Arial"/>
          <w:color w:val="000000"/>
          <w:sz w:val="24"/>
          <w:szCs w:val="24"/>
          <w:lang w:eastAsia="ru-RU"/>
        </w:rPr>
        <w:t xml:space="preserve"> </w:t>
      </w:r>
      <w:proofErr w:type="gramStart"/>
      <w:r w:rsidRPr="00F42CFB">
        <w:rPr>
          <w:rFonts w:ascii="Arial" w:eastAsia="Times New Roman" w:hAnsi="Arial" w:cs="Arial"/>
          <w:color w:val="000000"/>
          <w:sz w:val="24"/>
          <w:szCs w:val="24"/>
          <w:lang w:eastAsia="ru-RU"/>
        </w:rPr>
        <w:t>виде</w:t>
      </w:r>
      <w:proofErr w:type="gramEnd"/>
      <w:r w:rsidRPr="00F42CFB">
        <w:rPr>
          <w:rFonts w:ascii="Arial" w:eastAsia="Times New Roman" w:hAnsi="Arial" w:cs="Arial"/>
          <w:color w:val="000000"/>
          <w:sz w:val="24"/>
          <w:szCs w:val="24"/>
          <w:lang w:eastAsia="ru-RU"/>
        </w:rPr>
        <w:t xml:space="preserve"> вещей), товаров, являющихся продуктом переработки давальческого сырья, и акцизов, подлежащих уплате по подакцизным товарам.</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Стоимостью приобретенных товаров (в том числе товаров, являющихся результатом выполнения работ по договору (контракту) об их изготовлении) является цена сделки, подлежащая уплате поставщику за товары (работы, услуги) согласно условиям договора (контракта).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Стоимостью товаров, полученных по товарообменному (бартерному) договору (контракту), а также договору (контракту) товарного кредита (товарного займа, займа в виде вещей), является стоимость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roofErr w:type="gramEnd"/>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Для целей определения налоговой базы стоимость товаров (в том числе товаров, являющихся результатом выполнения работ по договору (контракту) об их изготовлении), выраженная в иностранной валюте, пересчитывается в национальную валюту по курсу национального (центрального) банка государства-члена на дату принятия товаров к учету.</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Налоговая база при импорте на территорию одного государства-члена с территории другого государства-члена продуктов переработки давальческого сырья определяется как стоимость выполненных работ по переработке давальческого сырья и акцизов, подлежащих уплате по подакцизным продуктам переработки. При этом стоимость выполненных работ по переработке давальческого сырья, выраженная в иностранной валюте, пересчитывается в национальную валюту по курсу национального (центрального) банка государства-члена на дату принятия продуктов переработки к учету.</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23" w:name="SUB1500"/>
      <w:bookmarkEnd w:id="23"/>
      <w:r w:rsidRPr="00F42CFB">
        <w:rPr>
          <w:rFonts w:ascii="Arial" w:eastAsia="Times New Roman" w:hAnsi="Arial" w:cs="Arial"/>
          <w:color w:val="000000"/>
          <w:sz w:val="24"/>
          <w:szCs w:val="24"/>
          <w:lang w:eastAsia="ru-RU"/>
        </w:rPr>
        <w:t xml:space="preserve">15. </w:t>
      </w:r>
      <w:proofErr w:type="gramStart"/>
      <w:r w:rsidRPr="00F42CFB">
        <w:rPr>
          <w:rFonts w:ascii="Arial" w:eastAsia="Times New Roman" w:hAnsi="Arial" w:cs="Arial"/>
          <w:color w:val="000000"/>
          <w:sz w:val="24"/>
          <w:szCs w:val="24"/>
          <w:lang w:eastAsia="ru-RU"/>
        </w:rPr>
        <w:t xml:space="preserve">Налоговая база при ввозе товаров (предметов лизинга) на территорию одного государства-члена с территории другого государства-члена по договору (контракту) лизинга, предусматривающему переход права собственности на них к лизингополучателю, определяется в размере части стоимости товаров (предметов </w:t>
      </w:r>
      <w:r w:rsidRPr="00F42CFB">
        <w:rPr>
          <w:rFonts w:ascii="Arial" w:eastAsia="Times New Roman" w:hAnsi="Arial" w:cs="Arial"/>
          <w:color w:val="000000"/>
          <w:sz w:val="24"/>
          <w:szCs w:val="24"/>
          <w:lang w:eastAsia="ru-RU"/>
        </w:rPr>
        <w:lastRenderedPageBreak/>
        <w:t>лизинга), предусмотренной на дату ее оплаты договором (контрактом) лизинга (независимо от фактического размера и даты осуществления платежа).</w:t>
      </w:r>
      <w:proofErr w:type="gramEnd"/>
      <w:r w:rsidRPr="00F42CFB">
        <w:rPr>
          <w:rFonts w:ascii="Arial" w:eastAsia="Times New Roman" w:hAnsi="Arial" w:cs="Arial"/>
          <w:color w:val="000000"/>
          <w:sz w:val="24"/>
          <w:szCs w:val="24"/>
          <w:lang w:eastAsia="ru-RU"/>
        </w:rPr>
        <w:t xml:space="preserve"> Лизинговый платеж в иностранной валюте пересчитывается в национальную валюту по курсу национального (центрального) банка государства-члена на дату, соответствующую моменту (дате) определения налоговой базы.</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24" w:name="SUB1600"/>
      <w:bookmarkEnd w:id="24"/>
      <w:r w:rsidRPr="00F42CFB">
        <w:rPr>
          <w:rFonts w:ascii="Arial" w:eastAsia="Times New Roman" w:hAnsi="Arial" w:cs="Arial"/>
          <w:color w:val="000000"/>
          <w:sz w:val="24"/>
          <w:szCs w:val="24"/>
          <w:lang w:eastAsia="ru-RU"/>
        </w:rPr>
        <w:t xml:space="preserve">16. </w:t>
      </w:r>
      <w:proofErr w:type="gramStart"/>
      <w:r w:rsidRPr="00F42CFB">
        <w:rPr>
          <w:rFonts w:ascii="Arial" w:eastAsia="Times New Roman" w:hAnsi="Arial" w:cs="Arial"/>
          <w:color w:val="000000"/>
          <w:sz w:val="24"/>
          <w:szCs w:val="24"/>
          <w:lang w:eastAsia="ru-RU"/>
        </w:rPr>
        <w:t>Налоговой базой для обложения акцизами является объем, количество (иные показатели) импортированных подакцизных товаров, в том числе товаров, являющихся продуктом переработки давальческого сырья, в натуральном выражении, в отношении которых установлены твердые (специфические) ставки акцизов, либо стоимость импортированных подакцизных товаров, в том числе товаров, являющихся продуктом переработки давальческого сырья, в отношении которых установлены адвалорные ставки акцизов.</w:t>
      </w:r>
      <w:proofErr w:type="gramEnd"/>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Налоговая база для исчисления акцизов определяется на дату принятия на учет налогоплательщиком импортированных подакцизных товаров, в том числе товаров, являющихся продуктом переработки давальческого сырья (но не позднее срока, установленного законодательством государства-члена, на территорию которого импортированы подакцизные товары).</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25" w:name="SUB1700"/>
      <w:bookmarkEnd w:id="25"/>
      <w:r w:rsidRPr="00F42CFB">
        <w:rPr>
          <w:rFonts w:ascii="Arial" w:eastAsia="Times New Roman" w:hAnsi="Arial" w:cs="Arial"/>
          <w:color w:val="000000"/>
          <w:sz w:val="24"/>
          <w:szCs w:val="24"/>
          <w:lang w:eastAsia="ru-RU"/>
        </w:rPr>
        <w:t>17. Суммы косвенных налогов, подлежащие уплате по товарам, импортированным на территорию одного государства-члена с территории другого государства-члена, исчисляются налогоплательщиком по налоговым ставкам, установленным законодательством государства-члена, на территорию которого импортированы товары.</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26" w:name="SUB1800"/>
      <w:bookmarkEnd w:id="26"/>
      <w:r w:rsidRPr="00F42CFB">
        <w:rPr>
          <w:rFonts w:ascii="Arial" w:eastAsia="Times New Roman" w:hAnsi="Arial" w:cs="Arial"/>
          <w:color w:val="000000"/>
          <w:sz w:val="24"/>
          <w:szCs w:val="24"/>
          <w:lang w:eastAsia="ru-RU"/>
        </w:rPr>
        <w:t>18.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27" w:name="SUB1900"/>
      <w:bookmarkEnd w:id="27"/>
      <w:r w:rsidRPr="00F42CFB">
        <w:rPr>
          <w:rFonts w:ascii="Arial" w:eastAsia="Times New Roman" w:hAnsi="Arial" w:cs="Arial"/>
          <w:color w:val="000000"/>
          <w:sz w:val="24"/>
          <w:szCs w:val="24"/>
          <w:lang w:eastAsia="ru-RU"/>
        </w:rPr>
        <w:t>19. Косвенные налоги, за исключением акцизов по маркируемым подакцизным товарам, уплачиваются не позднее 20-го числа месяца, следующего за месяцем:</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принятия на учет импортированных товаров;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срока платежа, предусмотренного договором (контрактом) лизинга.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Уплата акцизов по маркируемым подакцизным товарам производится в сроки, установленные законодательством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28" w:name="SUB2000"/>
      <w:bookmarkEnd w:id="28"/>
      <w:r w:rsidRPr="00F42CFB">
        <w:rPr>
          <w:rFonts w:ascii="Arial" w:eastAsia="Times New Roman" w:hAnsi="Arial" w:cs="Arial"/>
          <w:color w:val="000000"/>
          <w:sz w:val="24"/>
          <w:szCs w:val="24"/>
          <w:lang w:eastAsia="ru-RU"/>
        </w:rPr>
        <w:t xml:space="preserve">20. </w:t>
      </w:r>
      <w:proofErr w:type="gramStart"/>
      <w:r w:rsidRPr="00F42CFB">
        <w:rPr>
          <w:rFonts w:ascii="Arial" w:eastAsia="Times New Roman" w:hAnsi="Arial" w:cs="Arial"/>
          <w:color w:val="000000"/>
          <w:sz w:val="24"/>
          <w:szCs w:val="24"/>
          <w:lang w:eastAsia="ru-RU"/>
        </w:rPr>
        <w:t xml:space="preserve">Налогоплательщик обязан представить в налоговый орган соответствующую </w:t>
      </w:r>
      <w:hyperlink r:id="rId7" w:history="1">
        <w:r w:rsidRPr="00F42CFB">
          <w:rPr>
            <w:rFonts w:ascii="Arial" w:eastAsia="Times New Roman" w:hAnsi="Arial" w:cs="Arial"/>
            <w:b/>
            <w:bCs/>
            <w:color w:val="000080"/>
            <w:sz w:val="24"/>
            <w:szCs w:val="24"/>
            <w:u w:val="single"/>
            <w:lang w:eastAsia="ru-RU"/>
          </w:rPr>
          <w:t>налоговую декларацию</w:t>
        </w:r>
      </w:hyperlink>
      <w:r w:rsidRPr="00F42CFB">
        <w:rPr>
          <w:rFonts w:ascii="Arial" w:eastAsia="Times New Roman" w:hAnsi="Arial" w:cs="Arial"/>
          <w:color w:val="000000"/>
          <w:sz w:val="24"/>
          <w:szCs w:val="24"/>
          <w:lang w:eastAsia="ru-RU"/>
        </w:rPr>
        <w:t xml:space="preserve"> по форме, установленной законодательством государства-члена, либо по форме, утвержденной компетентным органом государства-члена,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w:t>
      </w:r>
      <w:proofErr w:type="gramEnd"/>
      <w:r w:rsidRPr="00F42CFB">
        <w:rPr>
          <w:rFonts w:ascii="Arial" w:eastAsia="Times New Roman" w:hAnsi="Arial" w:cs="Arial"/>
          <w:color w:val="000000"/>
          <w:sz w:val="24"/>
          <w:szCs w:val="24"/>
          <w:lang w:eastAsia="ru-RU"/>
        </w:rPr>
        <w:t xml:space="preserve"> Одновременно с налоговой декларацией налогоплательщик представляет в налоговый орган следующие документы:</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1) заявление на бумажном носителе (в четырех экземплярах) и в электронном виде либо заявление в электронном виде с электронной (электронно-цифровой) подписью налогоплательщика;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государства-члена. </w:t>
      </w:r>
      <w:proofErr w:type="gramStart"/>
      <w:r w:rsidRPr="00F42CFB">
        <w:rPr>
          <w:rFonts w:ascii="Arial" w:eastAsia="Times New Roman" w:hAnsi="Arial" w:cs="Arial"/>
          <w:color w:val="000000"/>
          <w:sz w:val="24"/>
          <w:szCs w:val="24"/>
          <w:lang w:eastAsia="ru-RU"/>
        </w:rPr>
        <w:t>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при реализации товаров (работ, услуг) на территории государства-члена, налоговый орган в соответствии с законодательством государства-члена, на территорию которого импортированы товары, принимает (выносит) решение об их зачете в счет уплаты</w:t>
      </w:r>
      <w:proofErr w:type="gramEnd"/>
      <w:r w:rsidRPr="00F42CFB">
        <w:rPr>
          <w:rFonts w:ascii="Arial" w:eastAsia="Times New Roman" w:hAnsi="Arial" w:cs="Arial"/>
          <w:color w:val="000000"/>
          <w:sz w:val="24"/>
          <w:szCs w:val="24"/>
          <w:lang w:eastAsia="ru-RU"/>
        </w:rPr>
        <w:t xml:space="preserve"> </w:t>
      </w:r>
      <w:r w:rsidRPr="00F42CFB">
        <w:rPr>
          <w:rFonts w:ascii="Arial" w:eastAsia="Times New Roman" w:hAnsi="Arial" w:cs="Arial"/>
          <w:color w:val="000000"/>
          <w:sz w:val="24"/>
          <w:szCs w:val="24"/>
          <w:lang w:eastAsia="ru-RU"/>
        </w:rPr>
        <w:lastRenderedPageBreak/>
        <w:t xml:space="preserve">косвенных налогов по импортированным товарам. В </w:t>
      </w:r>
      <w:proofErr w:type="gramStart"/>
      <w:r w:rsidRPr="00F42CFB">
        <w:rPr>
          <w:rFonts w:ascii="Arial" w:eastAsia="Times New Roman" w:hAnsi="Arial" w:cs="Arial"/>
          <w:color w:val="000000"/>
          <w:sz w:val="24"/>
          <w:szCs w:val="24"/>
          <w:lang w:eastAsia="ru-RU"/>
        </w:rPr>
        <w:t>этом</w:t>
      </w:r>
      <w:proofErr w:type="gramEnd"/>
      <w:r w:rsidRPr="00F42CFB">
        <w:rPr>
          <w:rFonts w:ascii="Arial" w:eastAsia="Times New Roman" w:hAnsi="Arial" w:cs="Arial"/>
          <w:color w:val="000000"/>
          <w:sz w:val="24"/>
          <w:szCs w:val="24"/>
          <w:lang w:eastAsia="ru-RU"/>
        </w:rPr>
        <w:t xml:space="preserve"> случае выписка банка (ее копия), подтверждающая фактическую уплату косвенных налогов по импортированным товарам, не представляется. По договору (контракту) лизинга указанные в настоящем подпункте документы представляются при наступлении срока платежа, предусмотренного договором (контрактом) лизинга;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3)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4) счета-фактуры, оформленные в соответствии с законодательством государства-члена при отгрузке товаров, в случае если их выставление (выписка) предусмотрено законодательством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Если выставление (выписка) счета-фактуры не предусмотрено законодательством государства-члена либо товары приобретаются у налогоплательщика государства, не являющегося членом Союза, то вместо счета-фактуры в налоговый орган представляется иной документ (документы), выставленный (выписанный) продавцом, подтверждающий стоимость импортированных товаров;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5) договоры (контракты), на основании которых приобретены товары, импортированные на территорию государства-члена с территории другого государства-члена;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w:t>
      </w:r>
      <w:proofErr w:type="gramEnd"/>
      <w:r w:rsidRPr="00F42CFB">
        <w:rPr>
          <w:rFonts w:ascii="Arial" w:eastAsia="Times New Roman" w:hAnsi="Arial" w:cs="Arial"/>
          <w:color w:val="000000"/>
          <w:sz w:val="24"/>
          <w:szCs w:val="24"/>
          <w:lang w:eastAsia="ru-RU"/>
        </w:rPr>
        <w:t xml:space="preserve"> договоры (контракты) на переработку давальческого сырья;</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6) информационное сообщение (в случаях, предусмотренных </w:t>
      </w:r>
      <w:bookmarkStart w:id="29" w:name="sub1004056713"/>
      <w:r w:rsidRPr="00F42CFB">
        <w:rPr>
          <w:rFonts w:ascii="Arial" w:eastAsia="Times New Roman" w:hAnsi="Arial" w:cs="Arial"/>
          <w:color w:val="000000"/>
          <w:sz w:val="24"/>
          <w:szCs w:val="24"/>
          <w:lang w:eastAsia="ru-RU"/>
        </w:rPr>
        <w:fldChar w:fldCharType="begin"/>
      </w:r>
      <w:r w:rsidRPr="00F42CFB">
        <w:rPr>
          <w:rFonts w:ascii="Arial" w:eastAsia="Times New Roman" w:hAnsi="Arial" w:cs="Arial"/>
          <w:color w:val="000000"/>
          <w:sz w:val="24"/>
          <w:szCs w:val="24"/>
          <w:lang w:eastAsia="ru-RU"/>
        </w:rPr>
        <w:instrText xml:space="preserve"> HYPERLINK "jl:31567131.1302%20" </w:instrText>
      </w:r>
      <w:r w:rsidRPr="00F42CFB">
        <w:rPr>
          <w:rFonts w:ascii="Arial" w:eastAsia="Times New Roman" w:hAnsi="Arial" w:cs="Arial"/>
          <w:color w:val="000000"/>
          <w:sz w:val="24"/>
          <w:szCs w:val="24"/>
          <w:lang w:eastAsia="ru-RU"/>
        </w:rPr>
        <w:fldChar w:fldCharType="separate"/>
      </w:r>
      <w:r w:rsidRPr="00F42CFB">
        <w:rPr>
          <w:rFonts w:ascii="Arial" w:eastAsia="Times New Roman" w:hAnsi="Arial" w:cs="Arial"/>
          <w:b/>
          <w:bCs/>
          <w:color w:val="000080"/>
          <w:sz w:val="24"/>
          <w:szCs w:val="24"/>
          <w:u w:val="single"/>
          <w:lang w:eastAsia="ru-RU"/>
        </w:rPr>
        <w:t>пунктами 13.2 - 13.5</w:t>
      </w:r>
      <w:r w:rsidRPr="00F42CFB">
        <w:rPr>
          <w:rFonts w:ascii="Arial" w:eastAsia="Times New Roman" w:hAnsi="Arial" w:cs="Arial"/>
          <w:color w:val="000000"/>
          <w:sz w:val="24"/>
          <w:szCs w:val="24"/>
          <w:lang w:eastAsia="ru-RU"/>
        </w:rPr>
        <w:fldChar w:fldCharType="end"/>
      </w:r>
      <w:r w:rsidRPr="00F42CFB">
        <w:rPr>
          <w:rFonts w:ascii="Arial" w:eastAsia="Times New Roman" w:hAnsi="Arial" w:cs="Arial"/>
          <w:color w:val="000000"/>
          <w:sz w:val="24"/>
          <w:szCs w:val="24"/>
          <w:lang w:eastAsia="ru-RU"/>
        </w:rPr>
        <w:t xml:space="preserve"> настоящего Протокола), представленное налогоплательщику одного государства-члена налогоплательщиком другого государства-члена либо налогоплательщиком государства, не являющегося членом Союза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государства-члена, о следующих </w:t>
      </w:r>
      <w:proofErr w:type="gramStart"/>
      <w:r w:rsidRPr="00F42CFB">
        <w:rPr>
          <w:rFonts w:ascii="Arial" w:eastAsia="Times New Roman" w:hAnsi="Arial" w:cs="Arial"/>
          <w:color w:val="000000"/>
          <w:sz w:val="24"/>
          <w:szCs w:val="24"/>
          <w:lang w:eastAsia="ru-RU"/>
        </w:rPr>
        <w:t>сведениях</w:t>
      </w:r>
      <w:proofErr w:type="gramEnd"/>
      <w:r w:rsidRPr="00F42CFB">
        <w:rPr>
          <w:rFonts w:ascii="Arial" w:eastAsia="Times New Roman" w:hAnsi="Arial" w:cs="Arial"/>
          <w:color w:val="000000"/>
          <w:sz w:val="24"/>
          <w:szCs w:val="24"/>
          <w:lang w:eastAsia="ru-RU"/>
        </w:rPr>
        <w:t xml:space="preserve"> о налогоплательщике третьего государства-члена и договоре (контракте), заключенном с налогоплательщиком этого третьего государства-члена о приобретении импортированных товаров: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номер, идентифицирующий лицо в качестве налогоплательщика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полное наименование налогоплательщика (организации (индивидуального</w:t>
      </w:r>
      <w:proofErr w:type="gramEnd"/>
      <w:r w:rsidRPr="00F42CFB">
        <w:rPr>
          <w:rFonts w:ascii="Arial" w:eastAsia="Times New Roman" w:hAnsi="Arial" w:cs="Arial"/>
          <w:color w:val="000000"/>
          <w:sz w:val="24"/>
          <w:szCs w:val="24"/>
          <w:lang w:eastAsia="ru-RU"/>
        </w:rPr>
        <w:t xml:space="preserve"> предпринимателя)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место нахождения (жительства) налогоплательщика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номер и дата договора (контракта);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номер и дата спецификации.</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В </w:t>
      </w:r>
      <w:proofErr w:type="gramStart"/>
      <w:r w:rsidRPr="00F42CFB">
        <w:rPr>
          <w:rFonts w:ascii="Arial" w:eastAsia="Times New Roman" w:hAnsi="Arial" w:cs="Arial"/>
          <w:color w:val="000000"/>
          <w:sz w:val="24"/>
          <w:szCs w:val="24"/>
          <w:lang w:eastAsia="ru-RU"/>
        </w:rPr>
        <w:t>случае</w:t>
      </w:r>
      <w:proofErr w:type="gramEnd"/>
      <w:r w:rsidRPr="00F42CFB">
        <w:rPr>
          <w:rFonts w:ascii="Arial" w:eastAsia="Times New Roman" w:hAnsi="Arial" w:cs="Arial"/>
          <w:color w:val="000000"/>
          <w:sz w:val="24"/>
          <w:szCs w:val="24"/>
          <w:lang w:eastAsia="ru-RU"/>
        </w:rPr>
        <w:t xml:space="preserve"> если налогоплательщик государства-члена, у которого приобретаются товары, не является собственником реализуемых товаров (является комиссионером, поверенным или агентом), то сведения, указанные в абзацах втором - шестом настоящего подпункта, представляются также в отношении собственника реализуемых товаров.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В </w:t>
      </w:r>
      <w:proofErr w:type="gramStart"/>
      <w:r w:rsidRPr="00F42CFB">
        <w:rPr>
          <w:rFonts w:ascii="Arial" w:eastAsia="Times New Roman" w:hAnsi="Arial" w:cs="Arial"/>
          <w:color w:val="000000"/>
          <w:sz w:val="24"/>
          <w:szCs w:val="24"/>
          <w:lang w:eastAsia="ru-RU"/>
        </w:rPr>
        <w:t>случае</w:t>
      </w:r>
      <w:proofErr w:type="gramEnd"/>
      <w:r w:rsidRPr="00F42CFB">
        <w:rPr>
          <w:rFonts w:ascii="Arial" w:eastAsia="Times New Roman" w:hAnsi="Arial" w:cs="Arial"/>
          <w:color w:val="000000"/>
          <w:sz w:val="24"/>
          <w:szCs w:val="24"/>
          <w:lang w:eastAsia="ru-RU"/>
        </w:rPr>
        <w:t xml:space="preserve"> представления информационного сообщения на иностранном языке обязательно наличие перевода на русский язык.</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lastRenderedPageBreak/>
        <w:t>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5 настоящего пункта;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7) договоры (контракты) комиссии, поручения или агентский договор (контракт) (в случае их заключения);</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8) договоры (контракты), на основании которых приобретены товары, импортированные на территорию государства-члена с территории другого государства-члена, по договорам (контрактам) комиссии, поручения или по агентскому договору (контракту) (в случаях, предусмотренных </w:t>
      </w:r>
      <w:hyperlink r:id="rId8" w:history="1">
        <w:r w:rsidRPr="00F42CFB">
          <w:rPr>
            <w:rFonts w:ascii="Arial" w:eastAsia="Times New Roman" w:hAnsi="Arial" w:cs="Arial"/>
            <w:b/>
            <w:bCs/>
            <w:color w:val="000080"/>
            <w:sz w:val="24"/>
            <w:szCs w:val="24"/>
            <w:u w:val="single"/>
            <w:lang w:eastAsia="ru-RU"/>
          </w:rPr>
          <w:t>пунктами 13.2 - 13.5</w:t>
        </w:r>
      </w:hyperlink>
      <w:bookmarkEnd w:id="29"/>
      <w:r w:rsidRPr="00F42CFB">
        <w:rPr>
          <w:rFonts w:ascii="Arial" w:eastAsia="Times New Roman" w:hAnsi="Arial" w:cs="Arial"/>
          <w:color w:val="000000"/>
          <w:sz w:val="24"/>
          <w:szCs w:val="24"/>
          <w:lang w:eastAsia="ru-RU"/>
        </w:rPr>
        <w:t xml:space="preserve"> настоящего Протокола, за исключением случаев, когда косвенные налоги уплачиваются комиссионером, поверенным или агентом).</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Документы, указанные в подпунктах 2 - 8 настоящего пункта, могут быть представлены в копиях, заверенных в порядке, устанавливаемом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По договору (контракту) лизинга при первой уплате НДС налогоплательщик представляет в налоговый орган документы, предусмотренные подпунктами 1 - 8 настоящего пункта. В </w:t>
      </w:r>
      <w:proofErr w:type="gramStart"/>
      <w:r w:rsidRPr="00F42CFB">
        <w:rPr>
          <w:rFonts w:ascii="Arial" w:eastAsia="Times New Roman" w:hAnsi="Arial" w:cs="Arial"/>
          <w:color w:val="000000"/>
          <w:sz w:val="24"/>
          <w:szCs w:val="24"/>
          <w:lang w:eastAsia="ru-RU"/>
        </w:rPr>
        <w:t>дальнейшем</w:t>
      </w:r>
      <w:proofErr w:type="gramEnd"/>
      <w:r w:rsidRPr="00F42CFB">
        <w:rPr>
          <w:rFonts w:ascii="Arial" w:eastAsia="Times New Roman" w:hAnsi="Arial" w:cs="Arial"/>
          <w:color w:val="000000"/>
          <w:sz w:val="24"/>
          <w:szCs w:val="24"/>
          <w:lang w:eastAsia="ru-RU"/>
        </w:rPr>
        <w:t xml:space="preserve"> налогоплательщик представляет в налоговый орган одновременно с налоговой декларацией документы (их копии), предусмотренные подпунктами 1 и 2 настоящего пункта.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Документы, указанные в настоящем пункте, за исключением заявления и информационного сообщения, не представляются в налоговый орган, если их непредставление одновременно с налоговой декларацией следует из законодательства государства-члена, на территорию которого импортированы товары.</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30" w:name="SUB2100"/>
      <w:bookmarkEnd w:id="30"/>
      <w:r w:rsidRPr="00F42CFB">
        <w:rPr>
          <w:rFonts w:ascii="Arial" w:eastAsia="Times New Roman" w:hAnsi="Arial" w:cs="Arial"/>
          <w:color w:val="000000"/>
          <w:sz w:val="24"/>
          <w:szCs w:val="24"/>
          <w:lang w:eastAsia="ru-RU"/>
        </w:rPr>
        <w:t xml:space="preserve">21. </w:t>
      </w:r>
      <w:proofErr w:type="gramStart"/>
      <w:r w:rsidRPr="00F42CFB">
        <w:rPr>
          <w:rFonts w:ascii="Arial" w:eastAsia="Times New Roman" w:hAnsi="Arial" w:cs="Arial"/>
          <w:color w:val="000000"/>
          <w:sz w:val="24"/>
          <w:szCs w:val="24"/>
          <w:lang w:eastAsia="ru-RU"/>
        </w:rPr>
        <w:t>Уточненное (взамен ранее представленного)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proofErr w:type="gramEnd"/>
      <w:r w:rsidRPr="00F42CFB">
        <w:rPr>
          <w:rFonts w:ascii="Arial" w:eastAsia="Times New Roman" w:hAnsi="Arial" w:cs="Arial"/>
          <w:color w:val="000000"/>
          <w:sz w:val="24"/>
          <w:szCs w:val="24"/>
          <w:lang w:eastAsia="ru-RU"/>
        </w:rPr>
        <w:t xml:space="preserve"> Одновременно с уточненным (взамен ранее представленного) заявлением представляются документы, предусмотренные </w:t>
      </w:r>
      <w:bookmarkStart w:id="31" w:name="sub1004056714"/>
      <w:r w:rsidRPr="00F42CFB">
        <w:rPr>
          <w:rFonts w:ascii="Arial" w:eastAsia="Times New Roman" w:hAnsi="Arial" w:cs="Arial"/>
          <w:color w:val="000000"/>
          <w:sz w:val="24"/>
          <w:szCs w:val="24"/>
          <w:lang w:eastAsia="ru-RU"/>
        </w:rPr>
        <w:fldChar w:fldCharType="begin"/>
      </w:r>
      <w:r w:rsidRPr="00F42CFB">
        <w:rPr>
          <w:rFonts w:ascii="Arial" w:eastAsia="Times New Roman" w:hAnsi="Arial" w:cs="Arial"/>
          <w:color w:val="000000"/>
          <w:sz w:val="24"/>
          <w:szCs w:val="24"/>
          <w:lang w:eastAsia="ru-RU"/>
        </w:rPr>
        <w:instrText xml:space="preserve"> HYPERLINK "jl:31567131.2000%20" </w:instrText>
      </w:r>
      <w:r w:rsidRPr="00F42CFB">
        <w:rPr>
          <w:rFonts w:ascii="Arial" w:eastAsia="Times New Roman" w:hAnsi="Arial" w:cs="Arial"/>
          <w:color w:val="000000"/>
          <w:sz w:val="24"/>
          <w:szCs w:val="24"/>
          <w:lang w:eastAsia="ru-RU"/>
        </w:rPr>
        <w:fldChar w:fldCharType="separate"/>
      </w:r>
      <w:r w:rsidRPr="00F42CFB">
        <w:rPr>
          <w:rFonts w:ascii="Arial" w:eastAsia="Times New Roman" w:hAnsi="Arial" w:cs="Arial"/>
          <w:b/>
          <w:bCs/>
          <w:color w:val="000080"/>
          <w:sz w:val="24"/>
          <w:szCs w:val="24"/>
          <w:u w:val="single"/>
          <w:lang w:eastAsia="ru-RU"/>
        </w:rPr>
        <w:t>подпунктами 2 - 8 пункта 20</w:t>
      </w:r>
      <w:r w:rsidRPr="00F42CFB">
        <w:rPr>
          <w:rFonts w:ascii="Arial" w:eastAsia="Times New Roman" w:hAnsi="Arial" w:cs="Arial"/>
          <w:color w:val="000000"/>
          <w:sz w:val="24"/>
          <w:szCs w:val="24"/>
          <w:lang w:eastAsia="ru-RU"/>
        </w:rPr>
        <w:fldChar w:fldCharType="end"/>
      </w:r>
      <w:r w:rsidRPr="00F42CFB">
        <w:rPr>
          <w:rFonts w:ascii="Arial" w:eastAsia="Times New Roman" w:hAnsi="Arial" w:cs="Arial"/>
          <w:color w:val="000000"/>
          <w:sz w:val="24"/>
          <w:szCs w:val="24"/>
          <w:lang w:eastAsia="ru-RU"/>
        </w:rPr>
        <w:t xml:space="preserve"> настоящего Протокола, если они не были ранее представлены в налоговый орган.</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Если представление уточненного (взамен ранее представленного) заявления не влечет за собой внесение изменений в ранее представленную налоговую декларацию, то налогоплательщик не представляет уточненную (дополнительную) налоговую декларацию, если иное не установлено законодательством государства-члена. Представление такого уточненного заявления не влечет за собой восстановления ранее принятых к вычету сумм НДС, уплаченных при импорте товаров.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Уточненное (взамен ранее представленного) заявление не представляется в случаях, установленных законодательством государства-члена.</w:t>
      </w:r>
      <w:proofErr w:type="gramEnd"/>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32" w:name="SUB2200"/>
      <w:bookmarkEnd w:id="32"/>
      <w:r w:rsidRPr="00F42CFB">
        <w:rPr>
          <w:rFonts w:ascii="Arial" w:eastAsia="Times New Roman" w:hAnsi="Arial" w:cs="Arial"/>
          <w:color w:val="000000"/>
          <w:sz w:val="24"/>
          <w:szCs w:val="24"/>
          <w:lang w:eastAsia="ru-RU"/>
        </w:rPr>
        <w:t xml:space="preserve">22. </w:t>
      </w:r>
      <w:proofErr w:type="gramStart"/>
      <w:r w:rsidRPr="00F42CFB">
        <w:rPr>
          <w:rFonts w:ascii="Arial" w:eastAsia="Times New Roman" w:hAnsi="Arial" w:cs="Arial"/>
          <w:color w:val="000000"/>
          <w:sz w:val="24"/>
          <w:szCs w:val="24"/>
          <w:lang w:eastAsia="ru-RU"/>
        </w:rPr>
        <w:t xml:space="preserve">В случаях неуплаты, неполной уплаты косвенных налогов по импортированным товарам, уплаты таких налогов в более поздний срок по сравнению с установленным </w:t>
      </w:r>
      <w:bookmarkStart w:id="33" w:name="sub1004056715"/>
      <w:r w:rsidRPr="00F42CFB">
        <w:rPr>
          <w:rFonts w:ascii="Arial" w:eastAsia="Times New Roman" w:hAnsi="Arial" w:cs="Arial"/>
          <w:color w:val="000000"/>
          <w:sz w:val="24"/>
          <w:szCs w:val="24"/>
          <w:lang w:eastAsia="ru-RU"/>
        </w:rPr>
        <w:fldChar w:fldCharType="begin"/>
      </w:r>
      <w:r w:rsidRPr="00F42CFB">
        <w:rPr>
          <w:rFonts w:ascii="Arial" w:eastAsia="Times New Roman" w:hAnsi="Arial" w:cs="Arial"/>
          <w:color w:val="000000"/>
          <w:sz w:val="24"/>
          <w:szCs w:val="24"/>
          <w:lang w:eastAsia="ru-RU"/>
        </w:rPr>
        <w:instrText xml:space="preserve"> HYPERLINK "jl:31567131.1900%20" </w:instrText>
      </w:r>
      <w:r w:rsidRPr="00F42CFB">
        <w:rPr>
          <w:rFonts w:ascii="Arial" w:eastAsia="Times New Roman" w:hAnsi="Arial" w:cs="Arial"/>
          <w:color w:val="000000"/>
          <w:sz w:val="24"/>
          <w:szCs w:val="24"/>
          <w:lang w:eastAsia="ru-RU"/>
        </w:rPr>
        <w:fldChar w:fldCharType="separate"/>
      </w:r>
      <w:r w:rsidRPr="00F42CFB">
        <w:rPr>
          <w:rFonts w:ascii="Arial" w:eastAsia="Times New Roman" w:hAnsi="Arial" w:cs="Arial"/>
          <w:b/>
          <w:bCs/>
          <w:color w:val="000080"/>
          <w:sz w:val="24"/>
          <w:szCs w:val="24"/>
          <w:u w:val="single"/>
          <w:lang w:eastAsia="ru-RU"/>
        </w:rPr>
        <w:t>пунктом 19</w:t>
      </w:r>
      <w:r w:rsidRPr="00F42CFB">
        <w:rPr>
          <w:rFonts w:ascii="Arial" w:eastAsia="Times New Roman" w:hAnsi="Arial" w:cs="Arial"/>
          <w:color w:val="000000"/>
          <w:sz w:val="24"/>
          <w:szCs w:val="24"/>
          <w:lang w:eastAsia="ru-RU"/>
        </w:rPr>
        <w:fldChar w:fldCharType="end"/>
      </w:r>
      <w:bookmarkEnd w:id="33"/>
      <w:r w:rsidRPr="00F42CFB">
        <w:rPr>
          <w:rFonts w:ascii="Arial" w:eastAsia="Times New Roman" w:hAnsi="Arial" w:cs="Arial"/>
          <w:color w:val="000000"/>
          <w:sz w:val="24"/>
          <w:szCs w:val="24"/>
          <w:lang w:eastAsia="ru-RU"/>
        </w:rPr>
        <w:t xml:space="preserve"> настоящего Протокола, а также в случаях выявления фактов непредставления налоговых деклараций, представления их с нарушением срока, установленного </w:t>
      </w:r>
      <w:hyperlink r:id="rId9" w:history="1">
        <w:r w:rsidRPr="00F42CFB">
          <w:rPr>
            <w:rFonts w:ascii="Arial" w:eastAsia="Times New Roman" w:hAnsi="Arial" w:cs="Arial"/>
            <w:b/>
            <w:bCs/>
            <w:color w:val="000080"/>
            <w:sz w:val="24"/>
            <w:szCs w:val="24"/>
            <w:u w:val="single"/>
            <w:lang w:eastAsia="ru-RU"/>
          </w:rPr>
          <w:t>пунктом 20</w:t>
        </w:r>
      </w:hyperlink>
      <w:r w:rsidRPr="00F42CFB">
        <w:rPr>
          <w:rFonts w:ascii="Arial" w:eastAsia="Times New Roman" w:hAnsi="Arial" w:cs="Arial"/>
          <w:color w:val="000000"/>
          <w:sz w:val="24"/>
          <w:szCs w:val="24"/>
          <w:lang w:eastAsia="ru-RU"/>
        </w:rPr>
        <w:t xml:space="preserve"> настоящего Протокола, либо в случаях несоответствия данных, указанных в налоговых декларациях, данным, полученным в рамках обмена информацией между</w:t>
      </w:r>
      <w:proofErr w:type="gramEnd"/>
      <w:r w:rsidRPr="00F42CFB">
        <w:rPr>
          <w:rFonts w:ascii="Arial" w:eastAsia="Times New Roman" w:hAnsi="Arial" w:cs="Arial"/>
          <w:color w:val="000000"/>
          <w:sz w:val="24"/>
          <w:szCs w:val="24"/>
          <w:lang w:eastAsia="ru-RU"/>
        </w:rPr>
        <w:t xml:space="preserve"> налоговыми органами </w:t>
      </w:r>
      <w:r w:rsidRPr="00F42CFB">
        <w:rPr>
          <w:rFonts w:ascii="Arial" w:eastAsia="Times New Roman" w:hAnsi="Arial" w:cs="Arial"/>
          <w:color w:val="000000"/>
          <w:sz w:val="24"/>
          <w:szCs w:val="24"/>
          <w:lang w:eastAsia="ru-RU"/>
        </w:rPr>
        <w:lastRenderedPageBreak/>
        <w:t>государств-членов, налоговый орган взыскивает косвенные налоги и пени в порядке и размере, установленных законодательством государства-члена, на территорию которого импортированы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34" w:name="SUB2300"/>
      <w:bookmarkEnd w:id="34"/>
      <w:r w:rsidRPr="00F42CFB">
        <w:rPr>
          <w:rFonts w:ascii="Arial" w:eastAsia="Times New Roman" w:hAnsi="Arial" w:cs="Arial"/>
          <w:color w:val="000000"/>
          <w:sz w:val="24"/>
          <w:szCs w:val="24"/>
          <w:lang w:eastAsia="ru-RU"/>
        </w:rPr>
        <w:t>23. При возврате импортированных товаров в месяце принятия их на учет отражение в налоговой декларации операций по импорту этих товаров не производится, если возврат товаров осуществлен по причине ненадлежащего качества и (или) комплектации.</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Возврат товаров по причине ненадлежащего качества и (или) комплектации должен быть подтвержден согласованной участниками договора (контракта) претензией, а также документами, соответствующими дальнейшему совершению операций с такими товарами. К таким документам могут относиться акты приема-передачи товаров (в случае отсутствия транспортировки возвращенных товаров), транспортные (товаросопроводительные) документы (в случае транспортировки возвращенных товаров), акты уничтожения или иные документы. В </w:t>
      </w:r>
      <w:proofErr w:type="gramStart"/>
      <w:r w:rsidRPr="00F42CFB">
        <w:rPr>
          <w:rFonts w:ascii="Arial" w:eastAsia="Times New Roman" w:hAnsi="Arial" w:cs="Arial"/>
          <w:color w:val="000000"/>
          <w:sz w:val="24"/>
          <w:szCs w:val="24"/>
          <w:lang w:eastAsia="ru-RU"/>
        </w:rPr>
        <w:t>случае</w:t>
      </w:r>
      <w:proofErr w:type="gramEnd"/>
      <w:r w:rsidRPr="00F42CFB">
        <w:rPr>
          <w:rFonts w:ascii="Arial" w:eastAsia="Times New Roman" w:hAnsi="Arial" w:cs="Arial"/>
          <w:color w:val="000000"/>
          <w:sz w:val="24"/>
          <w:szCs w:val="24"/>
          <w:lang w:eastAsia="ru-RU"/>
        </w:rPr>
        <w:t xml:space="preserve"> частичного возврата таких товаров указанные документы (их копии) представляются в налоговый орган одновременно с документами, предусмотренными </w:t>
      </w:r>
      <w:hyperlink r:id="rId10" w:history="1">
        <w:r w:rsidRPr="00F42CFB">
          <w:rPr>
            <w:rFonts w:ascii="Arial" w:eastAsia="Times New Roman" w:hAnsi="Arial" w:cs="Arial"/>
            <w:b/>
            <w:bCs/>
            <w:color w:val="000080"/>
            <w:sz w:val="24"/>
            <w:szCs w:val="24"/>
            <w:u w:val="single"/>
            <w:lang w:eastAsia="ru-RU"/>
          </w:rPr>
          <w:t>пунктом 20</w:t>
        </w:r>
      </w:hyperlink>
      <w:bookmarkEnd w:id="31"/>
      <w:r w:rsidRPr="00F42CFB">
        <w:rPr>
          <w:rFonts w:ascii="Arial" w:eastAsia="Times New Roman" w:hAnsi="Arial" w:cs="Arial"/>
          <w:color w:val="000000"/>
          <w:sz w:val="24"/>
          <w:szCs w:val="24"/>
          <w:lang w:eastAsia="ru-RU"/>
        </w:rPr>
        <w:t xml:space="preserve"> настоящего Протокола.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При возврате по указанной причине импортированных товаров по истечении месяца, в котором товары были приняты на учет, налогоплательщик представляет в налоговый орган соответствующую уточненную (дополнительную) налоговую декларацию и документы (их копии), указанные в абзаце втором настоящего пункта.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Документы, указанные в абзаце втором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В </w:t>
      </w:r>
      <w:proofErr w:type="gramStart"/>
      <w:r w:rsidRPr="00F42CFB">
        <w:rPr>
          <w:rFonts w:ascii="Arial" w:eastAsia="Times New Roman" w:hAnsi="Arial" w:cs="Arial"/>
          <w:color w:val="000000"/>
          <w:sz w:val="24"/>
          <w:szCs w:val="24"/>
          <w:lang w:eastAsia="ru-RU"/>
        </w:rPr>
        <w:t>случае</w:t>
      </w:r>
      <w:proofErr w:type="gramEnd"/>
      <w:r w:rsidRPr="00F42CFB">
        <w:rPr>
          <w:rFonts w:ascii="Arial" w:eastAsia="Times New Roman" w:hAnsi="Arial" w:cs="Arial"/>
          <w:color w:val="000000"/>
          <w:sz w:val="24"/>
          <w:szCs w:val="24"/>
          <w:lang w:eastAsia="ru-RU"/>
        </w:rPr>
        <w:t xml:space="preserve"> частичного возврата по причине ненадлежащего качества и (или) комплектации товаров в налоговый орган представляется уточненное (взамен ранее представленного) заявление без отражения сведений о частично возвращенных товарах. Указанное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В случае полного возврата по причине ненадлежащего качества и (или) комплектации всех товаров, сведения о которых были отражены в ранее представленном заявлении, в налоговый орган уточненное (взамен ранее </w:t>
      </w:r>
      <w:proofErr w:type="gramStart"/>
      <w:r w:rsidRPr="00F42CFB">
        <w:rPr>
          <w:rFonts w:ascii="Arial" w:eastAsia="Times New Roman" w:hAnsi="Arial" w:cs="Arial"/>
          <w:color w:val="000000"/>
          <w:sz w:val="24"/>
          <w:szCs w:val="24"/>
          <w:lang w:eastAsia="ru-RU"/>
        </w:rPr>
        <w:t xml:space="preserve">представленного) </w:t>
      </w:r>
      <w:proofErr w:type="gramEnd"/>
      <w:r w:rsidRPr="00F42CFB">
        <w:rPr>
          <w:rFonts w:ascii="Arial" w:eastAsia="Times New Roman" w:hAnsi="Arial" w:cs="Arial"/>
          <w:color w:val="000000"/>
          <w:sz w:val="24"/>
          <w:szCs w:val="24"/>
          <w:lang w:eastAsia="ru-RU"/>
        </w:rPr>
        <w:t>заявление не представляется. Налогоплательщик информирует налоговый орган о реквизитах ранее представленного заявления, в котором были отражены сведения о полностью возвращенных товарах, по форме и в порядке, которые установлены нормативными правовыми актами налоговых органов государств-членов либо иными нормативными правовыми актами государств-членов.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При частичном или полном возврате товаров по причине ненадлежащего качества и (или) комплектации восстановление сумм НДС, ранее уплаченных при импорте этих товаров и принятых к вычету, производится в налоговом периоде, в котором произведен возврат товаров, если иное не предусмотрено законодательством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35" w:name="SUB2400"/>
      <w:bookmarkEnd w:id="35"/>
      <w:r w:rsidRPr="00F42CFB">
        <w:rPr>
          <w:rFonts w:ascii="Arial" w:eastAsia="Times New Roman" w:hAnsi="Arial" w:cs="Arial"/>
          <w:color w:val="000000"/>
          <w:sz w:val="24"/>
          <w:szCs w:val="24"/>
          <w:lang w:eastAsia="ru-RU"/>
        </w:rPr>
        <w:t xml:space="preserve">24. При увеличении стоимости импортированных товаров в случае увеличения их цены по истечении месяца, в котором товары были приняты налогоплательщиком к учету, налоговая база для целей уплаты НДС увеличивается на разницу между </w:t>
      </w:r>
      <w:r w:rsidRPr="00F42CFB">
        <w:rPr>
          <w:rFonts w:ascii="Arial" w:eastAsia="Times New Roman" w:hAnsi="Arial" w:cs="Arial"/>
          <w:color w:val="000000"/>
          <w:sz w:val="24"/>
          <w:szCs w:val="24"/>
          <w:lang w:eastAsia="ru-RU"/>
        </w:rPr>
        <w:lastRenderedPageBreak/>
        <w:t xml:space="preserve">измененной и предыдущей стоимостью импортированных товаров. Уплата НДС и представление </w:t>
      </w:r>
      <w:hyperlink r:id="rId11" w:history="1">
        <w:r w:rsidRPr="00F42CFB">
          <w:rPr>
            <w:rFonts w:ascii="Arial" w:eastAsia="Times New Roman" w:hAnsi="Arial" w:cs="Arial"/>
            <w:b/>
            <w:bCs/>
            <w:color w:val="000080"/>
            <w:sz w:val="24"/>
            <w:szCs w:val="24"/>
            <w:u w:val="single"/>
            <w:lang w:eastAsia="ru-RU"/>
          </w:rPr>
          <w:t>налоговой декларации</w:t>
        </w:r>
      </w:hyperlink>
      <w:bookmarkEnd w:id="6"/>
      <w:r w:rsidRPr="00F42CFB">
        <w:rPr>
          <w:rFonts w:ascii="Arial" w:eastAsia="Times New Roman" w:hAnsi="Arial" w:cs="Arial"/>
          <w:color w:val="000000"/>
          <w:sz w:val="24"/>
          <w:szCs w:val="24"/>
          <w:lang w:eastAsia="ru-RU"/>
        </w:rPr>
        <w:t xml:space="preserve"> производятся не позднее 20-го числа месяца, следующего за месяцем, в котором участники договора (контракта) изменили цену импортированных товаров.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Разница между измененной и предыдущей стоимостью приобретенных импортированных товаров отражается в налоговой декларации, одновременно с которой налогоплательщик представляет в налоговый орган:</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заявление (с отражением разницы между измененной и предыдущей стоимостью)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договор (контракт) или иной документ, предусмотренный участниками договора (контракта), который подтверждает увеличение цены импортированного товара, корректировочный счет-фактуру (в случае если его выставление (выписка) предусмотрено законодательством государства-члена). Указанные документы могут быть представлены в копиях, заверенных в порядке, установленном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36" w:name="SUB2500"/>
      <w:bookmarkEnd w:id="36"/>
      <w:r w:rsidRPr="00F42CFB">
        <w:rPr>
          <w:rFonts w:ascii="Arial" w:eastAsia="Times New Roman" w:hAnsi="Arial" w:cs="Arial"/>
          <w:color w:val="000000"/>
          <w:sz w:val="24"/>
          <w:szCs w:val="24"/>
          <w:lang w:eastAsia="ru-RU"/>
        </w:rPr>
        <w:t xml:space="preserve">25. </w:t>
      </w:r>
      <w:proofErr w:type="gramStart"/>
      <w:r w:rsidRPr="00F42CFB">
        <w:rPr>
          <w:rFonts w:ascii="Arial" w:eastAsia="Times New Roman" w:hAnsi="Arial" w:cs="Arial"/>
          <w:color w:val="000000"/>
          <w:sz w:val="24"/>
          <w:szCs w:val="24"/>
          <w:lang w:eastAsia="ru-RU"/>
        </w:rPr>
        <w:t>В случае использования товаров, импорт которых на территорию государства-члена в соответствии с его законодательством осуществлен без уплаты косвенных налогов, в иных целях, чем те, в связи с которыми предоставлено освобождение или иной порядок уплаты, импорт таких товаров подлежит обложению косвенными налогами в порядке, установленном настоящим разделом.</w:t>
      </w:r>
      <w:proofErr w:type="gramEnd"/>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37" w:name="SUB2600"/>
      <w:bookmarkEnd w:id="37"/>
      <w:r w:rsidRPr="00F42CFB">
        <w:rPr>
          <w:rFonts w:ascii="Arial" w:eastAsia="Times New Roman" w:hAnsi="Arial" w:cs="Arial"/>
          <w:color w:val="000000"/>
          <w:sz w:val="24"/>
          <w:szCs w:val="24"/>
          <w:lang w:eastAsia="ru-RU"/>
        </w:rPr>
        <w:t>26. Суммы косвенных налогов, уплаченные (зачтенные) по товарам, импортированным на территорию одного государства-члена с территории другого государства-члена, подлежат вычетам (зачетам) в порядке, предусмотренном законодательством государства-члена, на территорию которого импортированы товары.</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38" w:name="SUB2700"/>
      <w:bookmarkEnd w:id="38"/>
      <w:r w:rsidRPr="00F42CFB">
        <w:rPr>
          <w:rFonts w:ascii="Arial" w:eastAsia="Times New Roman" w:hAnsi="Arial" w:cs="Arial"/>
          <w:color w:val="000000"/>
          <w:sz w:val="24"/>
          <w:szCs w:val="24"/>
          <w:lang w:eastAsia="ru-RU"/>
        </w:rPr>
        <w:t>27. Взимание акцизов по товарам, подлежащим маркировке акцизными марками (учетно-контрольными марками, знаками), осуществляется таможенными органами государства-члена, если иное не предусмотрено законодательством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w:t>
      </w:r>
    </w:p>
    <w:p w:rsidR="00F42CFB" w:rsidRPr="00F42CFB" w:rsidRDefault="00F42CFB" w:rsidP="00F42CFB">
      <w:pPr>
        <w:spacing w:after="0" w:line="240" w:lineRule="auto"/>
        <w:jc w:val="center"/>
        <w:rPr>
          <w:rFonts w:ascii="Arial" w:eastAsia="Times New Roman" w:hAnsi="Arial" w:cs="Arial"/>
          <w:color w:val="000000"/>
          <w:sz w:val="24"/>
          <w:szCs w:val="24"/>
          <w:lang w:eastAsia="ru-RU"/>
        </w:rPr>
      </w:pPr>
      <w:bookmarkStart w:id="39" w:name="SUB2800"/>
      <w:bookmarkEnd w:id="39"/>
      <w:r w:rsidRPr="00F42CFB">
        <w:rPr>
          <w:rFonts w:ascii="Arial" w:eastAsia="Times New Roman" w:hAnsi="Arial" w:cs="Arial"/>
          <w:b/>
          <w:bCs/>
          <w:color w:val="000000"/>
          <w:sz w:val="24"/>
          <w:szCs w:val="24"/>
          <w:lang w:eastAsia="ru-RU"/>
        </w:rPr>
        <w:t>IV. Порядок взимания косвенных налогов при выполнении работ, оказании услуг</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28.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 (за исключением работ, указанных в </w:t>
      </w:r>
      <w:bookmarkStart w:id="40" w:name="sub1004056716"/>
      <w:r w:rsidRPr="00F42CFB">
        <w:rPr>
          <w:rFonts w:ascii="Arial" w:eastAsia="Times New Roman" w:hAnsi="Arial" w:cs="Arial"/>
          <w:color w:val="000000"/>
          <w:sz w:val="24"/>
          <w:szCs w:val="24"/>
          <w:lang w:eastAsia="ru-RU"/>
        </w:rPr>
        <w:fldChar w:fldCharType="begin"/>
      </w:r>
      <w:r w:rsidRPr="00F42CFB">
        <w:rPr>
          <w:rFonts w:ascii="Arial" w:eastAsia="Times New Roman" w:hAnsi="Arial" w:cs="Arial"/>
          <w:color w:val="000000"/>
          <w:sz w:val="24"/>
          <w:szCs w:val="24"/>
          <w:lang w:eastAsia="ru-RU"/>
        </w:rPr>
        <w:instrText xml:space="preserve"> HYPERLINK "jl:31567131.3100%20" </w:instrText>
      </w:r>
      <w:r w:rsidRPr="00F42CFB">
        <w:rPr>
          <w:rFonts w:ascii="Arial" w:eastAsia="Times New Roman" w:hAnsi="Arial" w:cs="Arial"/>
          <w:color w:val="000000"/>
          <w:sz w:val="24"/>
          <w:szCs w:val="24"/>
          <w:lang w:eastAsia="ru-RU"/>
        </w:rPr>
        <w:fldChar w:fldCharType="separate"/>
      </w:r>
      <w:r w:rsidRPr="00F42CFB">
        <w:rPr>
          <w:rFonts w:ascii="Arial" w:eastAsia="Times New Roman" w:hAnsi="Arial" w:cs="Arial"/>
          <w:b/>
          <w:bCs/>
          <w:color w:val="000080"/>
          <w:sz w:val="24"/>
          <w:szCs w:val="24"/>
          <w:u w:val="single"/>
          <w:lang w:eastAsia="ru-RU"/>
        </w:rPr>
        <w:t>пункте 31</w:t>
      </w:r>
      <w:r w:rsidRPr="00F42CFB">
        <w:rPr>
          <w:rFonts w:ascii="Arial" w:eastAsia="Times New Roman" w:hAnsi="Arial" w:cs="Arial"/>
          <w:color w:val="000000"/>
          <w:sz w:val="24"/>
          <w:szCs w:val="24"/>
          <w:lang w:eastAsia="ru-RU"/>
        </w:rPr>
        <w:fldChar w:fldCharType="end"/>
      </w:r>
      <w:r w:rsidRPr="00F42CFB">
        <w:rPr>
          <w:rFonts w:ascii="Arial" w:eastAsia="Times New Roman" w:hAnsi="Arial" w:cs="Arial"/>
          <w:color w:val="000000"/>
          <w:sz w:val="24"/>
          <w:szCs w:val="24"/>
          <w:lang w:eastAsia="ru-RU"/>
        </w:rPr>
        <w:t xml:space="preserve"> настоящего Протокола).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При выполнении работ, оказании услуг налоговая база, ставки косвенных налогов, порядок их взимания и налоговые льготы (освобождение от налогообложения) определяются в соответствии с законодательством государства-члена, территория которого признается местом реализации работ, услуг, если иное не установлено настоящим разделом.</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41" w:name="SUB2900"/>
      <w:bookmarkEnd w:id="41"/>
      <w:r w:rsidRPr="00F42CFB">
        <w:rPr>
          <w:rFonts w:ascii="Arial" w:eastAsia="Times New Roman" w:hAnsi="Arial" w:cs="Arial"/>
          <w:color w:val="000000"/>
          <w:sz w:val="24"/>
          <w:szCs w:val="24"/>
          <w:lang w:eastAsia="ru-RU"/>
        </w:rPr>
        <w:t>29. Местом реализации работ, услуг признается территория государства-члена, если:</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lastRenderedPageBreak/>
        <w:t>1) работы, услуги связаны непосредственно с недвижимым имуществом, находящимся на территории этого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2) работы, услуги связаны непосредственно с движимым имуществом, транспортными средствами, находящимися на территории этого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3) услуги в сфере культуры, искусства, обучения (образования), физической культуры, туризма, отдыха и спорта оказаны на территории этого государства-члена;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4) налогоплательщиком этого государства-члена приобретаются:</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консультационные, юридические, бухгалтерские, аудиторские, инжиниринговые, рекламные, дизайнерские, маркетинговые услуги, услуги по обработке информации, а также научно-исследовательские, опытно-конструкторские и опытно-технологические (технологические) работы;</w:t>
      </w:r>
      <w:proofErr w:type="gramEnd"/>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работы, услуги по разработке программ для ЭВМ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услуги по предоставлению персонала в случае, если персонал работает в месте деятельности покупателя.</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Положения настоящего подпункта применяются также </w:t>
      </w:r>
      <w:proofErr w:type="gramStart"/>
      <w:r w:rsidRPr="00F42CFB">
        <w:rPr>
          <w:rFonts w:ascii="Arial" w:eastAsia="Times New Roman" w:hAnsi="Arial" w:cs="Arial"/>
          <w:color w:val="000000"/>
          <w:sz w:val="24"/>
          <w:szCs w:val="24"/>
          <w:lang w:eastAsia="ru-RU"/>
        </w:rPr>
        <w:t>при</w:t>
      </w:r>
      <w:proofErr w:type="gramEnd"/>
      <w:r w:rsidRPr="00F42CFB">
        <w:rPr>
          <w:rFonts w:ascii="Arial" w:eastAsia="Times New Roman" w:hAnsi="Arial" w:cs="Arial"/>
          <w:color w:val="000000"/>
          <w:sz w:val="24"/>
          <w:szCs w:val="24"/>
          <w:lang w:eastAsia="ru-RU"/>
        </w:rPr>
        <w:t>:</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w:t>
      </w:r>
      <w:proofErr w:type="gramEnd"/>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оказании</w:t>
      </w:r>
      <w:proofErr w:type="gramEnd"/>
      <w:r w:rsidRPr="00F42CFB">
        <w:rPr>
          <w:rFonts w:ascii="Arial" w:eastAsia="Times New Roman" w:hAnsi="Arial" w:cs="Arial"/>
          <w:color w:val="000000"/>
          <w:sz w:val="24"/>
          <w:szCs w:val="24"/>
          <w:lang w:eastAsia="ru-RU"/>
        </w:rPr>
        <w:t xml:space="preserve"> услуг лицом, привлекающим от своего имени для основного участника договора (контракта) либо от имени основного участника договора (контракта) другое лицо для выполнения работ, услуг, предусмотренных настоящим подпунктом;</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5) работы выполняются, услуги оказываются налогоплательщиком этого государства-члена, если иное не предусмотрено подпунктами 1 - 4 настоящего пункта.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Положения настоящего подпункта применяются также при аренде, лизинге и предоставлении в пользование на иных основаниях транспортных средств.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42" w:name="SUB3000"/>
      <w:bookmarkEnd w:id="42"/>
      <w:r w:rsidRPr="00F42CFB">
        <w:rPr>
          <w:rFonts w:ascii="Arial" w:eastAsia="Times New Roman" w:hAnsi="Arial" w:cs="Arial"/>
          <w:color w:val="000000"/>
          <w:sz w:val="24"/>
          <w:szCs w:val="24"/>
          <w:lang w:eastAsia="ru-RU"/>
        </w:rPr>
        <w:t>30. Документами, подтверждающими место реализации работ, услуг, являются:</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договор (контракт) на выполнение работ, оказание услуг, заключенный налогоплательщиками государств-членов;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документы, подтверждающие факт выполнения работ, оказания услуг;</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иные документы, предусмотренные законодательством государств-членов.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43" w:name="SUB3100"/>
      <w:bookmarkEnd w:id="43"/>
      <w:r w:rsidRPr="00F42CFB">
        <w:rPr>
          <w:rFonts w:ascii="Arial" w:eastAsia="Times New Roman" w:hAnsi="Arial" w:cs="Arial"/>
          <w:color w:val="000000"/>
          <w:sz w:val="24"/>
          <w:szCs w:val="24"/>
          <w:lang w:eastAsia="ru-RU"/>
        </w:rPr>
        <w:t xml:space="preserve">31. При реализации работ по переработке давальческого сырья, ввезенного на территорию одного государства-члена с территории другого государства-члена с последующим вывозом продуктов переработки на территорию другого государства, порядок взимания НДС и обеспечение </w:t>
      </w:r>
      <w:proofErr w:type="gramStart"/>
      <w:r w:rsidRPr="00F42CFB">
        <w:rPr>
          <w:rFonts w:ascii="Arial" w:eastAsia="Times New Roman" w:hAnsi="Arial" w:cs="Arial"/>
          <w:color w:val="000000"/>
          <w:sz w:val="24"/>
          <w:szCs w:val="24"/>
          <w:lang w:eastAsia="ru-RU"/>
        </w:rPr>
        <w:t>контроля за</w:t>
      </w:r>
      <w:proofErr w:type="gramEnd"/>
      <w:r w:rsidRPr="00F42CFB">
        <w:rPr>
          <w:rFonts w:ascii="Arial" w:eastAsia="Times New Roman" w:hAnsi="Arial" w:cs="Arial"/>
          <w:color w:val="000000"/>
          <w:sz w:val="24"/>
          <w:szCs w:val="24"/>
          <w:lang w:eastAsia="ru-RU"/>
        </w:rPr>
        <w:t xml:space="preserve"> его уплатой осуществляются в соответствии с </w:t>
      </w:r>
      <w:bookmarkStart w:id="44" w:name="sub1004059752"/>
      <w:r w:rsidRPr="00F42CFB">
        <w:rPr>
          <w:rFonts w:ascii="Arial" w:eastAsia="Times New Roman" w:hAnsi="Arial" w:cs="Arial"/>
          <w:color w:val="000000"/>
          <w:sz w:val="24"/>
          <w:szCs w:val="24"/>
          <w:lang w:eastAsia="ru-RU"/>
        </w:rPr>
        <w:fldChar w:fldCharType="begin"/>
      </w:r>
      <w:r w:rsidRPr="00F42CFB">
        <w:rPr>
          <w:rFonts w:ascii="Arial" w:eastAsia="Times New Roman" w:hAnsi="Arial" w:cs="Arial"/>
          <w:color w:val="000000"/>
          <w:sz w:val="24"/>
          <w:szCs w:val="24"/>
          <w:lang w:eastAsia="ru-RU"/>
        </w:rPr>
        <w:instrText xml:space="preserve"> HYPERLINK "jl:31567131.300%20" </w:instrText>
      </w:r>
      <w:r w:rsidRPr="00F42CFB">
        <w:rPr>
          <w:rFonts w:ascii="Arial" w:eastAsia="Times New Roman" w:hAnsi="Arial" w:cs="Arial"/>
          <w:color w:val="000000"/>
          <w:sz w:val="24"/>
          <w:szCs w:val="24"/>
          <w:lang w:eastAsia="ru-RU"/>
        </w:rPr>
        <w:fldChar w:fldCharType="separate"/>
      </w:r>
      <w:r w:rsidRPr="00F42CFB">
        <w:rPr>
          <w:rFonts w:ascii="Arial" w:eastAsia="Times New Roman" w:hAnsi="Arial" w:cs="Arial"/>
          <w:b/>
          <w:bCs/>
          <w:color w:val="000080"/>
          <w:sz w:val="24"/>
          <w:szCs w:val="24"/>
          <w:u w:val="single"/>
          <w:lang w:eastAsia="ru-RU"/>
        </w:rPr>
        <w:t>разделом II</w:t>
      </w:r>
      <w:r w:rsidRPr="00F42CFB">
        <w:rPr>
          <w:rFonts w:ascii="Arial" w:eastAsia="Times New Roman" w:hAnsi="Arial" w:cs="Arial"/>
          <w:color w:val="000000"/>
          <w:sz w:val="24"/>
          <w:szCs w:val="24"/>
          <w:lang w:eastAsia="ru-RU"/>
        </w:rPr>
        <w:fldChar w:fldCharType="end"/>
      </w:r>
      <w:bookmarkEnd w:id="44"/>
      <w:r w:rsidRPr="00F42CFB">
        <w:rPr>
          <w:rFonts w:ascii="Arial" w:eastAsia="Times New Roman" w:hAnsi="Arial" w:cs="Arial"/>
          <w:color w:val="000000"/>
          <w:sz w:val="24"/>
          <w:szCs w:val="24"/>
          <w:lang w:eastAsia="ru-RU"/>
        </w:rPr>
        <w:t xml:space="preserve"> настоящего Протокола, если иное не установлено настоящим разделом. При этом налоговая база по НДС определяется как стоимость выполненных работ по переработке давальческого сырья.</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45" w:name="SUB3200"/>
      <w:bookmarkEnd w:id="45"/>
      <w:r w:rsidRPr="00F42CFB">
        <w:rPr>
          <w:rFonts w:ascii="Arial" w:eastAsia="Times New Roman" w:hAnsi="Arial" w:cs="Arial"/>
          <w:color w:val="000000"/>
          <w:sz w:val="24"/>
          <w:szCs w:val="24"/>
          <w:lang w:eastAsia="ru-RU"/>
        </w:rPr>
        <w:t xml:space="preserve">32. Для подтверждения обоснованности применения нулевой ставки НДС при реализации работ, указанных в </w:t>
      </w:r>
      <w:hyperlink r:id="rId12" w:history="1">
        <w:r w:rsidRPr="00F42CFB">
          <w:rPr>
            <w:rFonts w:ascii="Arial" w:eastAsia="Times New Roman" w:hAnsi="Arial" w:cs="Arial"/>
            <w:b/>
            <w:bCs/>
            <w:color w:val="000080"/>
            <w:sz w:val="24"/>
            <w:szCs w:val="24"/>
            <w:u w:val="single"/>
            <w:lang w:eastAsia="ru-RU"/>
          </w:rPr>
          <w:t>пункте 31</w:t>
        </w:r>
      </w:hyperlink>
      <w:r w:rsidRPr="00F42CFB">
        <w:rPr>
          <w:rFonts w:ascii="Arial" w:eastAsia="Times New Roman" w:hAnsi="Arial" w:cs="Arial"/>
          <w:color w:val="000000"/>
          <w:sz w:val="24"/>
          <w:szCs w:val="24"/>
          <w:lang w:eastAsia="ru-RU"/>
        </w:rPr>
        <w:t xml:space="preserve"> настоящего Протокола, в налоговые органы одновременно с налоговой декларацией представляются следующие документы (их копии) на бумажном носителе:</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lastRenderedPageBreak/>
        <w:t>1) договор (контракт), заключенный между налогоплательщиками государств-членов;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2) документы, подтверждающие факт выполнения работ;</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3) документы, подтверждающие вывоз (ввоз) товаров, указанных в </w:t>
      </w:r>
      <w:hyperlink r:id="rId13" w:history="1">
        <w:r w:rsidRPr="00F42CFB">
          <w:rPr>
            <w:rFonts w:ascii="Arial" w:eastAsia="Times New Roman" w:hAnsi="Arial" w:cs="Arial"/>
            <w:b/>
            <w:bCs/>
            <w:color w:val="000080"/>
            <w:sz w:val="24"/>
            <w:szCs w:val="24"/>
            <w:u w:val="single"/>
            <w:lang w:eastAsia="ru-RU"/>
          </w:rPr>
          <w:t>пункте 31</w:t>
        </w:r>
      </w:hyperlink>
      <w:bookmarkEnd w:id="40"/>
      <w:r w:rsidRPr="00F42CFB">
        <w:rPr>
          <w:rFonts w:ascii="Arial" w:eastAsia="Times New Roman" w:hAnsi="Arial" w:cs="Arial"/>
          <w:color w:val="000000"/>
          <w:sz w:val="24"/>
          <w:szCs w:val="24"/>
          <w:lang w:eastAsia="ru-RU"/>
        </w:rPr>
        <w:t xml:space="preserve"> настоящего Протокола;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4)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электронном виде с электронной (электронно-цифровой) подписью налогоплательщика).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Перечень заявлений представляется в порядке, установленном </w:t>
      </w:r>
      <w:hyperlink r:id="rId14" w:history="1">
        <w:r w:rsidRPr="00F42CFB">
          <w:rPr>
            <w:rFonts w:ascii="Arial" w:eastAsia="Times New Roman" w:hAnsi="Arial" w:cs="Arial"/>
            <w:b/>
            <w:bCs/>
            <w:color w:val="000080"/>
            <w:sz w:val="24"/>
            <w:szCs w:val="24"/>
            <w:u w:val="single"/>
            <w:lang w:eastAsia="ru-RU"/>
          </w:rPr>
          <w:t>подпунктом 3 пункта 4</w:t>
        </w:r>
      </w:hyperlink>
      <w:bookmarkEnd w:id="4"/>
      <w:r w:rsidRPr="00F42CFB">
        <w:rPr>
          <w:rFonts w:ascii="Arial" w:eastAsia="Times New Roman" w:hAnsi="Arial" w:cs="Arial"/>
          <w:color w:val="000000"/>
          <w:sz w:val="24"/>
          <w:szCs w:val="24"/>
          <w:lang w:eastAsia="ru-RU"/>
        </w:rPr>
        <w:t xml:space="preserve"> настоящего Протокола.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xml:space="preserve">В </w:t>
      </w:r>
      <w:proofErr w:type="gramStart"/>
      <w:r w:rsidRPr="00F42CFB">
        <w:rPr>
          <w:rFonts w:ascii="Arial" w:eastAsia="Times New Roman" w:hAnsi="Arial" w:cs="Arial"/>
          <w:color w:val="000000"/>
          <w:sz w:val="24"/>
          <w:szCs w:val="24"/>
          <w:lang w:eastAsia="ru-RU"/>
        </w:rPr>
        <w:t>случае</w:t>
      </w:r>
      <w:proofErr w:type="gramEnd"/>
      <w:r w:rsidRPr="00F42CFB">
        <w:rPr>
          <w:rFonts w:ascii="Arial" w:eastAsia="Times New Roman" w:hAnsi="Arial" w:cs="Arial"/>
          <w:color w:val="000000"/>
          <w:sz w:val="24"/>
          <w:szCs w:val="24"/>
          <w:lang w:eastAsia="ru-RU"/>
        </w:rPr>
        <w:t xml:space="preserve"> вывоза продуктов переработки давальческого сырья за пределы Союза заявление (перечень заявлений) в налоговый орган не представляется.</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proofErr w:type="gramStart"/>
      <w:r w:rsidRPr="00F42CFB">
        <w:rPr>
          <w:rFonts w:ascii="Arial" w:eastAsia="Times New Roman" w:hAnsi="Arial" w:cs="Arial"/>
          <w:color w:val="000000"/>
          <w:sz w:val="24"/>
          <w:szCs w:val="24"/>
          <w:lang w:eastAsia="ru-RU"/>
        </w:rPr>
        <w:t>В случае вывоза продуктов переработки давальческого сырья с территории одного государства-члена на территорию другого государства-члена и помещения их под таможенную процедуру свободной таможенной зоны или свободного склада на территории другого государства-члена вместо заявления (перечня заявлений)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таможенную процедуру свободной</w:t>
      </w:r>
      <w:proofErr w:type="gramEnd"/>
      <w:r w:rsidRPr="00F42CFB">
        <w:rPr>
          <w:rFonts w:ascii="Arial" w:eastAsia="Times New Roman" w:hAnsi="Arial" w:cs="Arial"/>
          <w:color w:val="000000"/>
          <w:sz w:val="24"/>
          <w:szCs w:val="24"/>
          <w:lang w:eastAsia="ru-RU"/>
        </w:rPr>
        <w:t xml:space="preserve"> таможенной зоны или свободного склада;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5) таможенная декларация, подтверждающая вывоз продуктов переработки давальческого сырья за пределы Союза;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6) иные документы, предусмотренные законодательством государств-членов.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Документы, предусмотренные подпунктами 1, 2, 3, 5, 6 и абзацем четвертым подпункта 4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одновременно с налоговой декларацией следует из законодательства государства-члена, на территории которого осуществляется переработка.</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bookmarkStart w:id="46" w:name="SUB3300"/>
      <w:bookmarkEnd w:id="46"/>
      <w:r w:rsidRPr="00F42CFB">
        <w:rPr>
          <w:rFonts w:ascii="Arial" w:eastAsia="Times New Roman" w:hAnsi="Arial" w:cs="Arial"/>
          <w:color w:val="000000"/>
          <w:sz w:val="24"/>
          <w:szCs w:val="24"/>
          <w:lang w:eastAsia="ru-RU"/>
        </w:rPr>
        <w:t xml:space="preserve">33. В </w:t>
      </w:r>
      <w:proofErr w:type="gramStart"/>
      <w:r w:rsidRPr="00F42CFB">
        <w:rPr>
          <w:rFonts w:ascii="Arial" w:eastAsia="Times New Roman" w:hAnsi="Arial" w:cs="Arial"/>
          <w:color w:val="000000"/>
          <w:sz w:val="24"/>
          <w:szCs w:val="24"/>
          <w:lang w:eastAsia="ru-RU"/>
        </w:rPr>
        <w:t>случае</w:t>
      </w:r>
      <w:proofErr w:type="gramEnd"/>
      <w:r w:rsidRPr="00F42CFB">
        <w:rPr>
          <w:rFonts w:ascii="Arial" w:eastAsia="Times New Roman" w:hAnsi="Arial" w:cs="Arial"/>
          <w:color w:val="000000"/>
          <w:sz w:val="24"/>
          <w:szCs w:val="24"/>
          <w:lang w:eastAsia="ru-RU"/>
        </w:rPr>
        <w:t xml:space="preserve"> если налогоплательщиком выполняются, оказываются несколько видов работ, услуг, порядок налогообложения которых регулируется настоящим разделом,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w:t>
      </w:r>
    </w:p>
    <w:p w:rsidR="00F42CFB" w:rsidRPr="00F42CFB" w:rsidRDefault="00F42CFB" w:rsidP="00F42CFB">
      <w:pPr>
        <w:spacing w:after="0" w:line="240" w:lineRule="auto"/>
        <w:ind w:firstLine="400"/>
        <w:jc w:val="both"/>
        <w:rPr>
          <w:rFonts w:ascii="Arial" w:eastAsia="Times New Roman" w:hAnsi="Arial" w:cs="Arial"/>
          <w:color w:val="000000"/>
          <w:sz w:val="24"/>
          <w:szCs w:val="24"/>
          <w:lang w:eastAsia="ru-RU"/>
        </w:rPr>
      </w:pPr>
      <w:r w:rsidRPr="00F42CFB">
        <w:rPr>
          <w:rFonts w:ascii="Arial" w:eastAsia="Times New Roman" w:hAnsi="Arial" w:cs="Arial"/>
          <w:color w:val="000000"/>
          <w:sz w:val="24"/>
          <w:szCs w:val="24"/>
          <w:lang w:eastAsia="ru-RU"/>
        </w:rPr>
        <w:t> </w:t>
      </w:r>
    </w:p>
    <w:p w:rsidR="00AD6C83" w:rsidRPr="00F42CFB" w:rsidRDefault="00AD6C83">
      <w:pPr>
        <w:rPr>
          <w:rFonts w:ascii="Arial" w:hAnsi="Arial" w:cs="Arial"/>
          <w:sz w:val="24"/>
          <w:szCs w:val="24"/>
        </w:rPr>
      </w:pPr>
    </w:p>
    <w:sectPr w:rsidR="00AD6C83" w:rsidRPr="00F42CFB" w:rsidSect="00F42CFB">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2CFB"/>
    <w:rsid w:val="000E0B5E"/>
    <w:rsid w:val="007D79D5"/>
    <w:rsid w:val="00AD6C83"/>
    <w:rsid w:val="00F42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C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2CFB"/>
    <w:rPr>
      <w:rFonts w:ascii="Times New Roman" w:hAnsi="Times New Roman" w:cs="Times New Roman" w:hint="default"/>
      <w:b/>
      <w:bCs/>
      <w:i w:val="0"/>
      <w:iCs w:val="0"/>
      <w:color w:val="000080"/>
      <w:sz w:val="20"/>
      <w:szCs w:val="20"/>
      <w:u w:val="single"/>
    </w:rPr>
  </w:style>
  <w:style w:type="character" w:customStyle="1" w:styleId="s0">
    <w:name w:val="s0"/>
    <w:basedOn w:val="a0"/>
    <w:rsid w:val="00F42CF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F42CFB"/>
    <w:rPr>
      <w:rFonts w:ascii="Courier New" w:hAnsi="Courier New" w:cs="Courier New" w:hint="default"/>
      <w:b/>
      <w:bCs/>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14351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1567131.1302%20" TargetMode="External"/><Relationship Id="rId13" Type="http://schemas.openxmlformats.org/officeDocument/2006/relationships/hyperlink" Target="jl:31567131.3100%20" TargetMode="External"/><Relationship Id="rId3" Type="http://schemas.openxmlformats.org/officeDocument/2006/relationships/webSettings" Target="webSettings.xml"/><Relationship Id="rId7" Type="http://schemas.openxmlformats.org/officeDocument/2006/relationships/hyperlink" Target="jl:31663702.0%20" TargetMode="External"/><Relationship Id="rId12" Type="http://schemas.openxmlformats.org/officeDocument/2006/relationships/hyperlink" Target="jl:31567131.3100%2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l:31567131.400%20" TargetMode="External"/><Relationship Id="rId11" Type="http://schemas.openxmlformats.org/officeDocument/2006/relationships/hyperlink" Target="jl:31663702.0%20" TargetMode="External"/><Relationship Id="rId5" Type="http://schemas.openxmlformats.org/officeDocument/2006/relationships/hyperlink" Target="jl:31567131.400%20" TargetMode="External"/><Relationship Id="rId15" Type="http://schemas.openxmlformats.org/officeDocument/2006/relationships/fontTable" Target="fontTable.xml"/><Relationship Id="rId10" Type="http://schemas.openxmlformats.org/officeDocument/2006/relationships/hyperlink" Target="jl:31567131.2000%20" TargetMode="External"/><Relationship Id="rId4" Type="http://schemas.openxmlformats.org/officeDocument/2006/relationships/hyperlink" Target="jl:31567131.400%20" TargetMode="External"/><Relationship Id="rId9" Type="http://schemas.openxmlformats.org/officeDocument/2006/relationships/hyperlink" Target="jl:31567131.2000%20" TargetMode="External"/><Relationship Id="rId14" Type="http://schemas.openxmlformats.org/officeDocument/2006/relationships/hyperlink" Target="jl:31567131.4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7449</Words>
  <Characters>42464</Characters>
  <Application>Microsoft Office Word</Application>
  <DocSecurity>0</DocSecurity>
  <Lines>353</Lines>
  <Paragraphs>99</Paragraphs>
  <ScaleCrop>false</ScaleCrop>
  <Company>Grizli777</Company>
  <LinksUpToDate>false</LinksUpToDate>
  <CharactersWithSpaces>49814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adusembekova</dc:creator>
  <cp:lastModifiedBy>adusembekova</cp:lastModifiedBy>
  <cp:revision>1</cp:revision>
  <dcterms:created xsi:type="dcterms:W3CDTF">2015-02-23T07:18:00Z</dcterms:created>
  <dcterms:modified xsi:type="dcterms:W3CDTF">2015-02-23T07:19:00Z</dcterms:modified>
</cp:coreProperties>
</file>