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70D67" w:rsidRPr="00671CA4">
        <w:rPr>
          <w:rFonts w:eastAsia="Calibri"/>
          <w:sz w:val="22"/>
          <w:szCs w:val="21"/>
          <w:lang w:eastAsia="en-US"/>
        </w:rPr>
        <w:t>КАЙНАЗАРОВ МУРАТ ДАУКЕШЕВИЧ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9D42B6" w:rsidRPr="009D42B6">
        <w:rPr>
          <w:rFonts w:eastAsia="Calibri"/>
          <w:sz w:val="22"/>
          <w:szCs w:val="21"/>
          <w:lang w:eastAsia="en-US"/>
        </w:rPr>
        <w:t>«</w:t>
      </w:r>
      <w:r w:rsidR="00C70D67" w:rsidRPr="00671CA4">
        <w:rPr>
          <w:rFonts w:eastAsia="Calibri"/>
          <w:sz w:val="22"/>
          <w:szCs w:val="21"/>
          <w:lang w:eastAsia="en-US"/>
        </w:rPr>
        <w:t>СИЛВЕР</w:t>
      </w:r>
      <w:r w:rsidR="009D42B6" w:rsidRPr="009D42B6">
        <w:rPr>
          <w:rFonts w:eastAsia="Calibri"/>
          <w:sz w:val="22"/>
          <w:szCs w:val="21"/>
          <w:lang w:eastAsia="en-US"/>
        </w:rPr>
        <w:t>»</w:t>
      </w:r>
      <w:r w:rsidR="00C70D67">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70D67" w:rsidRPr="00671CA4">
        <w:rPr>
          <w:rFonts w:eastAsia="Calibri"/>
          <w:sz w:val="22"/>
          <w:szCs w:val="21"/>
          <w:lang w:eastAsia="en-US"/>
        </w:rPr>
        <w:t>980340003700</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6A7DFA">
        <w:rPr>
          <w:b/>
          <w:sz w:val="24"/>
          <w:szCs w:val="24"/>
          <w:lang w:val="kk-KZ"/>
        </w:rPr>
        <w:t>28</w:t>
      </w:r>
      <w:r w:rsidR="006A7DFA" w:rsidRPr="00671CA4">
        <w:rPr>
          <w:b/>
          <w:sz w:val="24"/>
          <w:szCs w:val="24"/>
        </w:rPr>
        <w:t>.0</w:t>
      </w:r>
      <w:r w:rsidR="006A7DFA">
        <w:rPr>
          <w:b/>
          <w:sz w:val="24"/>
          <w:szCs w:val="24"/>
        </w:rPr>
        <w:t>4</w:t>
      </w:r>
      <w:r w:rsidR="006A7DFA" w:rsidRPr="00671CA4">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A7DFA"/>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70D67"/>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2016-01-20T04:31:00Z</dcterms:created>
  <dcterms:modified xsi:type="dcterms:W3CDTF">2016-04-13T06:37:00Z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